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Helvetica" w:hAnsi="Helvetica"/>
          <w:sz w:val="24"/>
          <w:szCs w:val="24"/>
        </w:rPr>
        <w:alias w:val="TITOLO"/>
        <w:tag w:val="tag_titolo"/>
        <w:id w:val="-2088374731"/>
        <w:lock w:val="contentLocked"/>
        <w:placeholder>
          <w:docPart w:val="C2995C31F7834381BFD6485EB6F6177C"/>
        </w:placeholder>
        <w:text w:multiLine="1"/>
      </w:sdtPr>
      <w:sdtEndPr/>
      <w:sdtContent>
        <w:p w:rsidR="004572DC" w:rsidRPr="004B40B6" w:rsidRDefault="004572DC" w:rsidP="00DE6A7D">
          <w:pPr>
            <w:spacing w:after="0"/>
            <w:ind w:right="-1"/>
            <w:jc w:val="center"/>
            <w:rPr>
              <w:rFonts w:ascii="Helvetica" w:hAnsi="Helvetica" w:cs="Arial"/>
              <w:b/>
              <w:sz w:val="24"/>
              <w:szCs w:val="24"/>
            </w:rPr>
          </w:pPr>
          <w:r w:rsidRPr="00AA0095">
            <w:rPr>
              <w:rFonts w:ascii="Helvetica" w:hAnsi="Helvetica"/>
              <w:sz w:val="24"/>
              <w:szCs w:val="24"/>
            </w:rPr>
            <w:t>P.F. ECONOMIA ITTICA, COMMERCIO E TUTELA DEI CONSUMATORI</w:t>
          </w:r>
        </w:p>
      </w:sdtContent>
    </w:sdt>
    <w:p w:rsidR="004572DC" w:rsidRPr="004B40B6" w:rsidRDefault="0075795D" w:rsidP="00DE6A7D">
      <w:pPr>
        <w:spacing w:after="0"/>
        <w:ind w:right="-1"/>
        <w:jc w:val="center"/>
        <w:rPr>
          <w:rFonts w:ascii="Helvetica" w:hAnsi="Helvetica" w:cs="Arial"/>
          <w:sz w:val="24"/>
          <w:szCs w:val="24"/>
        </w:rPr>
      </w:pPr>
      <w:sdt>
        <w:sdtPr>
          <w:rPr>
            <w:rFonts w:ascii="Arial" w:hAnsi="Arial" w:cs="Arial"/>
            <w:b/>
            <w:color w:val="FFFFFF" w:themeColor="background1"/>
            <w:sz w:val="24"/>
            <w:szCs w:val="24"/>
          </w:rPr>
          <w:alias w:val="NUM_DATA"/>
          <w:tag w:val="tag_numero_data"/>
          <w:id w:val="169615595"/>
          <w:lock w:val="contentLocked"/>
          <w:placeholder>
            <w:docPart w:val="E85C5EB62B3B476F8D4C325ACA283EC3"/>
          </w:placeholder>
          <w:text/>
        </w:sdtPr>
        <w:sdtEndPr/>
        <w:sdtContent>
          <w:r w:rsidR="004572DC" w:rsidRPr="00F41A18">
            <w:rPr>
              <w:rFonts w:ascii="Arial" w:hAnsi="Arial" w:cs="Arial"/>
              <w:b/>
              <w:color w:val="FFFFFF" w:themeColor="background1"/>
              <w:sz w:val="24"/>
              <w:szCs w:val="24"/>
            </w:rPr>
            <w:t>##numero_data##</w:t>
          </w:r>
        </w:sdtContent>
      </w:sdt>
      <w:r w:rsidR="004572DC">
        <w:rPr>
          <w:rFonts w:ascii="Arial" w:hAnsi="Arial" w:cs="Arial"/>
          <w:b/>
          <w:color w:val="FF0000"/>
          <w:sz w:val="24"/>
          <w:szCs w:val="24"/>
        </w:rPr>
        <w:t xml:space="preserve"> </w:t>
      </w:r>
    </w:p>
    <w:p w:rsidR="004572DC" w:rsidRPr="006B011C" w:rsidRDefault="004572DC" w:rsidP="00DE6A7D">
      <w:pPr>
        <w:spacing w:after="0"/>
        <w:ind w:left="993" w:right="-1" w:hanging="993"/>
        <w:jc w:val="both"/>
        <w:rPr>
          <w:rFonts w:ascii="Helvetica" w:hAnsi="Helvetica" w:cs="Arial"/>
          <w:sz w:val="24"/>
          <w:szCs w:val="24"/>
          <w:u w:val="single"/>
        </w:rPr>
      </w:pPr>
      <w:r w:rsidRPr="004B40B6">
        <w:rPr>
          <w:rFonts w:ascii="Helvetica" w:hAnsi="Helvetica" w:cs="Arial"/>
          <w:sz w:val="24"/>
          <w:szCs w:val="24"/>
        </w:rPr>
        <w:t xml:space="preserve">Oggetto: </w:t>
      </w:r>
      <w:sdt>
        <w:sdtPr>
          <w:rPr>
            <w:rFonts w:ascii="Arial" w:hAnsi="Arial" w:cs="Arial"/>
            <w:b/>
            <w:sz w:val="24"/>
            <w:szCs w:val="24"/>
          </w:rPr>
          <w:alias w:val="OGGETTO"/>
          <w:tag w:val="tag_oggetto"/>
          <w:id w:val="-702706350"/>
          <w:placeholder>
            <w:docPart w:val="0E80B3D6A5B6456D984BCB28BD7CBC02"/>
          </w:placeholder>
          <w:text w:multiLine="1"/>
        </w:sdtPr>
        <w:sdtEndPr/>
        <w:sdtContent>
          <w:r w:rsidR="003F0EAC" w:rsidRPr="003F0EAC">
            <w:rPr>
              <w:rFonts w:ascii="Arial" w:hAnsi="Arial" w:cs="Arial"/>
              <w:b/>
              <w:sz w:val="24"/>
              <w:szCs w:val="24"/>
            </w:rPr>
            <w:t xml:space="preserve">L.R. n. 27/09–DGR n. </w:t>
          </w:r>
          <w:r w:rsidR="00BF4026">
            <w:rPr>
              <w:rFonts w:ascii="Arial" w:hAnsi="Arial" w:cs="Arial"/>
              <w:b/>
              <w:sz w:val="24"/>
              <w:szCs w:val="24"/>
            </w:rPr>
            <w:t>4</w:t>
          </w:r>
          <w:r w:rsidR="00897160">
            <w:rPr>
              <w:rFonts w:ascii="Arial" w:hAnsi="Arial" w:cs="Arial"/>
              <w:b/>
              <w:sz w:val="24"/>
              <w:szCs w:val="24"/>
            </w:rPr>
            <w:t>1</w:t>
          </w:r>
          <w:r w:rsidR="00BF4026">
            <w:rPr>
              <w:rFonts w:ascii="Arial" w:hAnsi="Arial" w:cs="Arial"/>
              <w:b/>
              <w:sz w:val="24"/>
              <w:szCs w:val="24"/>
            </w:rPr>
            <w:t>7/2019 -</w:t>
          </w:r>
          <w:r w:rsidR="003F0EAC" w:rsidRPr="003F0EAC">
            <w:rPr>
              <w:rFonts w:ascii="Arial" w:hAnsi="Arial" w:cs="Arial"/>
              <w:b/>
              <w:sz w:val="24"/>
              <w:szCs w:val="24"/>
            </w:rPr>
            <w:t xml:space="preserve"> DGR n.</w:t>
          </w:r>
          <w:r w:rsidR="000566D6">
            <w:rPr>
              <w:rFonts w:ascii="Arial" w:hAnsi="Arial" w:cs="Arial"/>
              <w:b/>
              <w:sz w:val="24"/>
              <w:szCs w:val="24"/>
            </w:rPr>
            <w:t>48</w:t>
          </w:r>
          <w:r w:rsidR="00C27198">
            <w:rPr>
              <w:rFonts w:ascii="Arial" w:hAnsi="Arial" w:cs="Arial"/>
              <w:b/>
              <w:sz w:val="24"/>
              <w:szCs w:val="24"/>
            </w:rPr>
            <w:t>3</w:t>
          </w:r>
          <w:r w:rsidR="000566D6">
            <w:rPr>
              <w:rFonts w:ascii="Arial" w:hAnsi="Arial" w:cs="Arial"/>
              <w:b/>
              <w:sz w:val="24"/>
              <w:szCs w:val="24"/>
            </w:rPr>
            <w:t xml:space="preserve">/2019 </w:t>
          </w:r>
          <w:r w:rsidR="003F0EAC" w:rsidRPr="003F0EAC">
            <w:rPr>
              <w:rFonts w:ascii="Arial" w:hAnsi="Arial" w:cs="Arial"/>
              <w:b/>
              <w:sz w:val="24"/>
              <w:szCs w:val="24"/>
            </w:rPr>
            <w:t>- Interventi nel settore del commercio per il potenziamento dei sistemi ed apparati di sicurezza–Bando anno 2019– € 100.000,00 fa carico per € 50.000,00 al capitolo 2140220011 annualità 2020 e per € 50.000,00 al capitolo 2140220006 annualità 2020 del bilancio 2019/2021.</w:t>
          </w:r>
        </w:sdtContent>
      </w:sdt>
    </w:p>
    <w:p w:rsidR="004572DC" w:rsidRPr="004B40B6" w:rsidRDefault="004572DC" w:rsidP="00DE6A7D">
      <w:pPr>
        <w:spacing w:after="0"/>
        <w:ind w:right="-1"/>
        <w:rPr>
          <w:rFonts w:ascii="Helvetica" w:hAnsi="Helvetica" w:cs="Arial"/>
          <w:b/>
          <w:sz w:val="24"/>
          <w:szCs w:val="24"/>
        </w:rPr>
      </w:pPr>
    </w:p>
    <w:sdt>
      <w:sdtPr>
        <w:rPr>
          <w:rFonts w:ascii="Helvetica" w:eastAsia="Times New Roman" w:hAnsi="Helvetica" w:cs="Arial"/>
          <w:noProof w:val="0"/>
          <w:sz w:val="24"/>
          <w:szCs w:val="24"/>
        </w:rPr>
        <w:alias w:val="NORMATIVA"/>
        <w:tag w:val="tag_normativa"/>
        <w:id w:val="-1612350311"/>
        <w:placeholder>
          <w:docPart w:val="C2995C31F7834381BFD6485EB6F6177C"/>
        </w:placeholder>
      </w:sdtPr>
      <w:sdtEndPr/>
      <w:sdtContent>
        <w:p w:rsidR="004572DC" w:rsidRPr="00F36740" w:rsidRDefault="004572DC" w:rsidP="00DE6A7D">
          <w:pPr>
            <w:jc w:val="both"/>
            <w:rPr>
              <w:rFonts w:ascii="Arial" w:hAnsi="Arial" w:cs="Arial"/>
              <w:sz w:val="24"/>
              <w:szCs w:val="24"/>
            </w:rPr>
          </w:pPr>
          <w:r w:rsidRPr="00F36740">
            <w:rPr>
              <w:rFonts w:ascii="Arial" w:eastAsia="Times New Roman" w:hAnsi="Arial" w:cs="Arial"/>
              <w:noProof w:val="0"/>
              <w:sz w:val="24"/>
              <w:szCs w:val="24"/>
            </w:rPr>
            <w:t xml:space="preserve">VISTO il documento </w:t>
          </w:r>
          <w:r w:rsidRPr="00F36740">
            <w:rPr>
              <w:rFonts w:ascii="Arial" w:hAnsi="Arial" w:cs="Arial"/>
              <w:sz w:val="24"/>
              <w:szCs w:val="24"/>
            </w:rPr>
            <w:t xml:space="preserve">istruttorio e ritenuto, per le motivazioni nello stesso indicate, di adottare il presente decreto; </w:t>
          </w:r>
        </w:p>
        <w:p w:rsidR="004572DC" w:rsidRPr="00F36740" w:rsidRDefault="004572DC" w:rsidP="00DE6A7D">
          <w:pPr>
            <w:jc w:val="both"/>
            <w:rPr>
              <w:rFonts w:ascii="Arial" w:hAnsi="Arial" w:cs="Arial"/>
              <w:sz w:val="24"/>
              <w:szCs w:val="24"/>
            </w:rPr>
          </w:pPr>
          <w:r w:rsidRPr="00F36740">
            <w:rPr>
              <w:rFonts w:ascii="Arial" w:hAnsi="Arial" w:cs="Arial"/>
              <w:sz w:val="24"/>
              <w:szCs w:val="24"/>
            </w:rPr>
            <w:t>VISTA l’attestazione della copertura finanziaria nonché il Decreto legislativo n. 118/2011 e s.m.i. in materia di armonizzazione dei sistemi contabili e degli schemi di bilancio;</w:t>
          </w:r>
        </w:p>
        <w:p w:rsidR="004572DC" w:rsidRPr="00F36740" w:rsidRDefault="004572DC" w:rsidP="00DE6A7D">
          <w:pPr>
            <w:jc w:val="both"/>
            <w:rPr>
              <w:rFonts w:ascii="Arial" w:hAnsi="Arial" w:cs="Arial"/>
              <w:sz w:val="24"/>
              <w:szCs w:val="24"/>
            </w:rPr>
          </w:pPr>
          <w:r w:rsidRPr="00F36740">
            <w:rPr>
              <w:rFonts w:ascii="Arial" w:hAnsi="Arial" w:cs="Arial"/>
              <w:sz w:val="24"/>
              <w:szCs w:val="24"/>
            </w:rPr>
            <w:t xml:space="preserve">VISTO l’articolo 16 bis della legge regionale 15 ottobre 2001, n. 20 (norme in materia di organizzazione personale della regione); </w:t>
          </w:r>
        </w:p>
        <w:p w:rsidR="004572DC" w:rsidRPr="00F36740" w:rsidRDefault="004572DC" w:rsidP="00DE6A7D">
          <w:pPr>
            <w:jc w:val="both"/>
            <w:rPr>
              <w:rFonts w:ascii="Arial" w:hAnsi="Arial" w:cs="Arial"/>
              <w:sz w:val="24"/>
              <w:szCs w:val="24"/>
            </w:rPr>
          </w:pPr>
          <w:r w:rsidRPr="00F36740">
            <w:rPr>
              <w:rFonts w:ascii="Arial" w:hAnsi="Arial" w:cs="Arial"/>
              <w:sz w:val="24"/>
              <w:szCs w:val="24"/>
            </w:rPr>
            <w:t xml:space="preserve">VISTA la L.R. n. </w:t>
          </w:r>
          <w:r>
            <w:rPr>
              <w:rFonts w:ascii="Arial" w:hAnsi="Arial" w:cs="Arial"/>
              <w:sz w:val="24"/>
              <w:szCs w:val="24"/>
            </w:rPr>
            <w:t>51</w:t>
          </w:r>
          <w:r w:rsidRPr="00F36740">
            <w:rPr>
              <w:rFonts w:ascii="Arial" w:hAnsi="Arial" w:cs="Arial"/>
              <w:sz w:val="24"/>
              <w:szCs w:val="24"/>
            </w:rPr>
            <w:t xml:space="preserve"> del </w:t>
          </w:r>
          <w:r>
            <w:rPr>
              <w:rFonts w:ascii="Arial" w:hAnsi="Arial" w:cs="Arial"/>
              <w:sz w:val="24"/>
              <w:szCs w:val="24"/>
            </w:rPr>
            <w:t>28</w:t>
          </w:r>
          <w:r w:rsidRPr="00F36740">
            <w:rPr>
              <w:rFonts w:ascii="Arial" w:hAnsi="Arial" w:cs="Arial"/>
              <w:sz w:val="24"/>
              <w:szCs w:val="24"/>
            </w:rPr>
            <w:t>.12.201</w:t>
          </w:r>
          <w:r>
            <w:rPr>
              <w:rFonts w:ascii="Arial" w:hAnsi="Arial" w:cs="Arial"/>
              <w:sz w:val="24"/>
              <w:szCs w:val="24"/>
            </w:rPr>
            <w:t>8</w:t>
          </w:r>
          <w:r w:rsidRPr="00F36740">
            <w:rPr>
              <w:rFonts w:ascii="Arial" w:hAnsi="Arial" w:cs="Arial"/>
              <w:sz w:val="24"/>
              <w:szCs w:val="24"/>
            </w:rPr>
            <w:t xml:space="preserve"> concernente “</w:t>
          </w:r>
          <w:r w:rsidRPr="005F2A9D">
            <w:rPr>
              <w:rFonts w:ascii="Arial" w:hAnsi="Arial" w:cs="Arial"/>
              <w:sz w:val="24"/>
              <w:szCs w:val="24"/>
            </w:rPr>
            <w:t>Disposizioni per la formazione del bilancio 201</w:t>
          </w:r>
          <w:r>
            <w:rPr>
              <w:rFonts w:ascii="Arial" w:hAnsi="Arial" w:cs="Arial"/>
              <w:sz w:val="24"/>
              <w:szCs w:val="24"/>
            </w:rPr>
            <w:t>9</w:t>
          </w:r>
          <w:r w:rsidRPr="005F2A9D">
            <w:rPr>
              <w:rFonts w:ascii="Arial" w:hAnsi="Arial" w:cs="Arial"/>
              <w:sz w:val="24"/>
              <w:szCs w:val="24"/>
            </w:rPr>
            <w:t>/202</w:t>
          </w:r>
          <w:r>
            <w:rPr>
              <w:rFonts w:ascii="Arial" w:hAnsi="Arial" w:cs="Arial"/>
              <w:sz w:val="24"/>
              <w:szCs w:val="24"/>
            </w:rPr>
            <w:t>1</w:t>
          </w:r>
          <w:r w:rsidRPr="005F2A9D">
            <w:rPr>
              <w:rFonts w:ascii="Arial" w:hAnsi="Arial" w:cs="Arial"/>
              <w:sz w:val="24"/>
              <w:szCs w:val="24"/>
            </w:rPr>
            <w:t xml:space="preserve"> della Regione Marche</w:t>
          </w:r>
          <w:r w:rsidRPr="00F36740">
            <w:rPr>
              <w:rFonts w:ascii="Arial" w:hAnsi="Arial" w:cs="Arial"/>
              <w:sz w:val="24"/>
              <w:szCs w:val="24"/>
            </w:rPr>
            <w:t>;</w:t>
          </w:r>
        </w:p>
        <w:p w:rsidR="004572DC" w:rsidRPr="00F36740" w:rsidRDefault="004572DC" w:rsidP="00DE6A7D">
          <w:pPr>
            <w:jc w:val="both"/>
            <w:rPr>
              <w:rFonts w:ascii="Arial" w:hAnsi="Arial" w:cs="Arial"/>
              <w:sz w:val="24"/>
              <w:szCs w:val="24"/>
            </w:rPr>
          </w:pPr>
          <w:r w:rsidRPr="00F36740">
            <w:rPr>
              <w:rFonts w:ascii="Arial" w:hAnsi="Arial" w:cs="Arial"/>
              <w:sz w:val="24"/>
              <w:szCs w:val="24"/>
            </w:rPr>
            <w:t xml:space="preserve">VISTA la L.R. n. </w:t>
          </w:r>
          <w:r>
            <w:rPr>
              <w:rFonts w:ascii="Arial" w:hAnsi="Arial" w:cs="Arial"/>
              <w:sz w:val="24"/>
              <w:szCs w:val="24"/>
            </w:rPr>
            <w:t>52</w:t>
          </w:r>
          <w:r w:rsidRPr="00F36740">
            <w:rPr>
              <w:rFonts w:ascii="Arial" w:hAnsi="Arial" w:cs="Arial"/>
              <w:sz w:val="24"/>
              <w:szCs w:val="24"/>
            </w:rPr>
            <w:t xml:space="preserve"> del </w:t>
          </w:r>
          <w:r>
            <w:rPr>
              <w:rFonts w:ascii="Arial" w:hAnsi="Arial" w:cs="Arial"/>
              <w:sz w:val="24"/>
              <w:szCs w:val="24"/>
            </w:rPr>
            <w:t>28</w:t>
          </w:r>
          <w:r w:rsidRPr="00F36740">
            <w:rPr>
              <w:rFonts w:ascii="Arial" w:hAnsi="Arial" w:cs="Arial"/>
              <w:sz w:val="24"/>
              <w:szCs w:val="24"/>
            </w:rPr>
            <w:t>.12.201</w:t>
          </w:r>
          <w:r>
            <w:rPr>
              <w:rFonts w:ascii="Arial" w:hAnsi="Arial" w:cs="Arial"/>
              <w:sz w:val="24"/>
              <w:szCs w:val="24"/>
            </w:rPr>
            <w:t>8</w:t>
          </w:r>
          <w:r w:rsidRPr="00F36740">
            <w:rPr>
              <w:rFonts w:ascii="Arial" w:hAnsi="Arial" w:cs="Arial"/>
              <w:sz w:val="24"/>
              <w:szCs w:val="24"/>
            </w:rPr>
            <w:t xml:space="preserve"> “Bilancio di previsione 201</w:t>
          </w:r>
          <w:r>
            <w:rPr>
              <w:rFonts w:ascii="Arial" w:hAnsi="Arial" w:cs="Arial"/>
              <w:sz w:val="24"/>
              <w:szCs w:val="24"/>
            </w:rPr>
            <w:t>9</w:t>
          </w:r>
          <w:r w:rsidRPr="00F36740">
            <w:rPr>
              <w:rFonts w:ascii="Arial" w:hAnsi="Arial" w:cs="Arial"/>
              <w:sz w:val="24"/>
              <w:szCs w:val="24"/>
            </w:rPr>
            <w:t>/20</w:t>
          </w:r>
          <w:r>
            <w:rPr>
              <w:rFonts w:ascii="Arial" w:hAnsi="Arial" w:cs="Arial"/>
              <w:sz w:val="24"/>
              <w:szCs w:val="24"/>
            </w:rPr>
            <w:t>21</w:t>
          </w:r>
          <w:r w:rsidRPr="00F36740">
            <w:rPr>
              <w:rFonts w:ascii="Arial" w:hAnsi="Arial" w:cs="Arial"/>
              <w:sz w:val="24"/>
              <w:szCs w:val="24"/>
            </w:rPr>
            <w:t>”;</w:t>
          </w:r>
        </w:p>
        <w:p w:rsidR="004572DC" w:rsidRPr="00F36740" w:rsidRDefault="004572DC" w:rsidP="00DE6A7D">
          <w:pPr>
            <w:jc w:val="both"/>
            <w:rPr>
              <w:rFonts w:ascii="Arial" w:hAnsi="Arial" w:cs="Arial"/>
              <w:sz w:val="24"/>
              <w:szCs w:val="24"/>
            </w:rPr>
          </w:pPr>
          <w:r w:rsidRPr="00F36740">
            <w:rPr>
              <w:rFonts w:ascii="Arial" w:hAnsi="Arial" w:cs="Arial"/>
              <w:sz w:val="24"/>
              <w:szCs w:val="24"/>
            </w:rPr>
            <w:t>VISTA la D.G.R. n. 1</w:t>
          </w:r>
          <w:r>
            <w:rPr>
              <w:rFonts w:ascii="Arial" w:hAnsi="Arial" w:cs="Arial"/>
              <w:sz w:val="24"/>
              <w:szCs w:val="24"/>
            </w:rPr>
            <w:t>794</w:t>
          </w:r>
          <w:r w:rsidRPr="00F36740">
            <w:rPr>
              <w:rFonts w:ascii="Arial" w:hAnsi="Arial" w:cs="Arial"/>
              <w:sz w:val="24"/>
              <w:szCs w:val="24"/>
            </w:rPr>
            <w:t xml:space="preserve"> del </w:t>
          </w:r>
          <w:r>
            <w:rPr>
              <w:rFonts w:ascii="Arial" w:hAnsi="Arial" w:cs="Arial"/>
              <w:sz w:val="24"/>
              <w:szCs w:val="24"/>
            </w:rPr>
            <w:t>27</w:t>
          </w:r>
          <w:r w:rsidRPr="00F36740">
            <w:rPr>
              <w:rFonts w:ascii="Arial" w:hAnsi="Arial" w:cs="Arial"/>
              <w:sz w:val="24"/>
              <w:szCs w:val="24"/>
            </w:rPr>
            <w:t>.12.201</w:t>
          </w:r>
          <w:r>
            <w:rPr>
              <w:rFonts w:ascii="Arial" w:hAnsi="Arial" w:cs="Arial"/>
              <w:sz w:val="24"/>
              <w:szCs w:val="24"/>
            </w:rPr>
            <w:t>8</w:t>
          </w:r>
          <w:r w:rsidRPr="00F36740">
            <w:rPr>
              <w:rFonts w:ascii="Arial" w:hAnsi="Arial" w:cs="Arial"/>
              <w:sz w:val="24"/>
              <w:szCs w:val="24"/>
            </w:rPr>
            <w:t xml:space="preserve"> “</w:t>
          </w:r>
          <w:r w:rsidRPr="005F2A9D">
            <w:rPr>
              <w:rFonts w:ascii="Arial" w:hAnsi="Arial" w:cs="Arial"/>
              <w:sz w:val="24"/>
              <w:szCs w:val="24"/>
            </w:rPr>
            <w:t>D.Lgs.  23  giugno  2011,  n. 118 - art. 39 comma 10 - Approvazione  del documento tecnico di accompagnamento al  Bilancio  201</w:t>
          </w:r>
          <w:r>
            <w:rPr>
              <w:rFonts w:ascii="Arial" w:hAnsi="Arial" w:cs="Arial"/>
              <w:sz w:val="24"/>
              <w:szCs w:val="24"/>
            </w:rPr>
            <w:t>9-2021</w:t>
          </w:r>
          <w:r w:rsidRPr="005F2A9D">
            <w:rPr>
              <w:rFonts w:ascii="Arial" w:hAnsi="Arial" w:cs="Arial"/>
              <w:sz w:val="24"/>
              <w:szCs w:val="24"/>
            </w:rPr>
            <w:t xml:space="preserve">  - ripartizione delle unità di voto in categorie e macroaggregati</w:t>
          </w:r>
          <w:r>
            <w:rPr>
              <w:rFonts w:ascii="Arial" w:hAnsi="Arial" w:cs="Arial"/>
              <w:sz w:val="24"/>
              <w:szCs w:val="24"/>
            </w:rPr>
            <w:t>”</w:t>
          </w:r>
          <w:r w:rsidRPr="00F36740">
            <w:rPr>
              <w:rFonts w:ascii="Arial" w:hAnsi="Arial" w:cs="Arial"/>
              <w:sz w:val="24"/>
              <w:szCs w:val="24"/>
            </w:rPr>
            <w:t>;</w:t>
          </w:r>
        </w:p>
        <w:p w:rsidR="00BF4026" w:rsidRDefault="004572DC" w:rsidP="00DE6A7D">
          <w:pPr>
            <w:spacing w:after="0"/>
            <w:jc w:val="both"/>
            <w:rPr>
              <w:rFonts w:ascii="Arial" w:hAnsi="Arial" w:cs="Arial"/>
              <w:sz w:val="24"/>
              <w:szCs w:val="24"/>
            </w:rPr>
          </w:pPr>
          <w:r w:rsidRPr="00F36740">
            <w:rPr>
              <w:rFonts w:ascii="Arial" w:hAnsi="Arial" w:cs="Arial"/>
              <w:sz w:val="24"/>
              <w:szCs w:val="24"/>
            </w:rPr>
            <w:t>VISTA la D.G.R. n. 1</w:t>
          </w:r>
          <w:r>
            <w:rPr>
              <w:rFonts w:ascii="Arial" w:hAnsi="Arial" w:cs="Arial"/>
              <w:sz w:val="24"/>
              <w:szCs w:val="24"/>
            </w:rPr>
            <w:t>795</w:t>
          </w:r>
          <w:r w:rsidRPr="00F36740">
            <w:rPr>
              <w:rFonts w:ascii="Arial" w:hAnsi="Arial" w:cs="Arial"/>
              <w:sz w:val="24"/>
              <w:szCs w:val="24"/>
            </w:rPr>
            <w:t xml:space="preserve"> del </w:t>
          </w:r>
          <w:r>
            <w:rPr>
              <w:rFonts w:ascii="Arial" w:hAnsi="Arial" w:cs="Arial"/>
              <w:sz w:val="24"/>
              <w:szCs w:val="24"/>
            </w:rPr>
            <w:t>27</w:t>
          </w:r>
          <w:r w:rsidRPr="00F36740">
            <w:rPr>
              <w:rFonts w:ascii="Arial" w:hAnsi="Arial" w:cs="Arial"/>
              <w:sz w:val="24"/>
              <w:szCs w:val="24"/>
            </w:rPr>
            <w:t>.12.201</w:t>
          </w:r>
          <w:r>
            <w:rPr>
              <w:rFonts w:ascii="Arial" w:hAnsi="Arial" w:cs="Arial"/>
              <w:sz w:val="24"/>
              <w:szCs w:val="24"/>
            </w:rPr>
            <w:t>8</w:t>
          </w:r>
          <w:r w:rsidRPr="00F36740">
            <w:rPr>
              <w:rFonts w:ascii="Arial" w:hAnsi="Arial" w:cs="Arial"/>
              <w:sz w:val="24"/>
              <w:szCs w:val="24"/>
            </w:rPr>
            <w:t xml:space="preserve"> “</w:t>
          </w:r>
          <w:r w:rsidRPr="005F2A9D">
            <w:rPr>
              <w:rFonts w:ascii="Arial" w:hAnsi="Arial" w:cs="Arial"/>
              <w:sz w:val="24"/>
              <w:szCs w:val="24"/>
            </w:rPr>
            <w:t>D.Lgs.  23  giugno  2011,  n. 118 - art. 39 comma 10 - Approvazione  del  Bilancio finanziario gestionale del Bilancio  201</w:t>
          </w:r>
          <w:r>
            <w:rPr>
              <w:rFonts w:ascii="Arial" w:hAnsi="Arial" w:cs="Arial"/>
              <w:sz w:val="24"/>
              <w:szCs w:val="24"/>
            </w:rPr>
            <w:t>9</w:t>
          </w:r>
          <w:r w:rsidRPr="005F2A9D">
            <w:rPr>
              <w:rFonts w:ascii="Arial" w:hAnsi="Arial" w:cs="Arial"/>
              <w:sz w:val="24"/>
              <w:szCs w:val="24"/>
            </w:rPr>
            <w:t>-202</w:t>
          </w:r>
          <w:r>
            <w:rPr>
              <w:rFonts w:ascii="Arial" w:hAnsi="Arial" w:cs="Arial"/>
              <w:sz w:val="24"/>
              <w:szCs w:val="24"/>
            </w:rPr>
            <w:t>1</w:t>
          </w:r>
          <w:r w:rsidRPr="005F2A9D">
            <w:rPr>
              <w:rFonts w:ascii="Arial" w:hAnsi="Arial" w:cs="Arial"/>
              <w:sz w:val="24"/>
              <w:szCs w:val="24"/>
            </w:rPr>
            <w:t xml:space="preserve">  -  ripartizione delle categorie e macroaggregati in capitoli</w:t>
          </w:r>
          <w:r>
            <w:rPr>
              <w:rFonts w:ascii="Arial" w:hAnsi="Arial" w:cs="Arial"/>
              <w:sz w:val="24"/>
              <w:szCs w:val="24"/>
            </w:rPr>
            <w:t>”</w:t>
          </w:r>
        </w:p>
        <w:p w:rsidR="004572DC" w:rsidRPr="004B40B6" w:rsidRDefault="0075795D" w:rsidP="00DE6A7D">
          <w:pPr>
            <w:spacing w:after="0"/>
            <w:jc w:val="both"/>
            <w:rPr>
              <w:rFonts w:ascii="Helvetica" w:eastAsia="Times New Roman" w:hAnsi="Helvetica" w:cs="Arial"/>
              <w:noProof w:val="0"/>
              <w:sz w:val="24"/>
              <w:szCs w:val="24"/>
            </w:rPr>
          </w:pPr>
        </w:p>
      </w:sdtContent>
    </w:sdt>
    <w:sdt>
      <w:sdtPr>
        <w:rPr>
          <w:rFonts w:ascii="Helvetica" w:hAnsi="Helvetica" w:cs="Arial"/>
          <w:sz w:val="24"/>
          <w:szCs w:val="24"/>
        </w:rPr>
        <w:alias w:val="DISPOSITIVA"/>
        <w:tag w:val="tag_dispositiva"/>
        <w:id w:val="-1845706963"/>
        <w:placeholder>
          <w:docPart w:val="C2995C31F7834381BFD6485EB6F6177C"/>
        </w:placeholder>
      </w:sdtPr>
      <w:sdtEndPr>
        <w:rPr>
          <w:sz w:val="16"/>
          <w:szCs w:val="16"/>
        </w:rPr>
      </w:sdtEndPr>
      <w:sdtContent>
        <w:p w:rsidR="0075795D" w:rsidRDefault="0075795D" w:rsidP="00DE6A7D">
          <w:pPr>
            <w:pStyle w:val="Paragrafoelenco"/>
            <w:spacing w:after="0" w:line="240" w:lineRule="auto"/>
            <w:ind w:left="0"/>
            <w:jc w:val="center"/>
            <w:rPr>
              <w:rFonts w:ascii="Helvetica" w:hAnsi="Helvetica" w:cs="Arial"/>
              <w:sz w:val="24"/>
              <w:szCs w:val="24"/>
            </w:rPr>
          </w:pPr>
        </w:p>
        <w:p w:rsidR="004572DC" w:rsidRDefault="004572DC" w:rsidP="00DE6A7D">
          <w:pPr>
            <w:pStyle w:val="Paragrafoelenco"/>
            <w:spacing w:after="0" w:line="240" w:lineRule="auto"/>
            <w:ind w:left="0"/>
            <w:jc w:val="center"/>
            <w:rPr>
              <w:rFonts w:ascii="Arial" w:hAnsi="Arial" w:cs="Arial"/>
              <w:sz w:val="24"/>
              <w:szCs w:val="24"/>
            </w:rPr>
          </w:pPr>
          <w:r w:rsidRPr="00F36740">
            <w:rPr>
              <w:rFonts w:ascii="Arial" w:hAnsi="Arial" w:cs="Arial"/>
              <w:sz w:val="24"/>
              <w:szCs w:val="24"/>
            </w:rPr>
            <w:t>DECRETA</w:t>
          </w:r>
        </w:p>
        <w:p w:rsidR="00AD6DD0" w:rsidRDefault="00AD6DD0" w:rsidP="00DE6A7D">
          <w:pPr>
            <w:pStyle w:val="Paragrafoelenco"/>
            <w:spacing w:after="0" w:line="240" w:lineRule="auto"/>
            <w:ind w:left="0"/>
            <w:jc w:val="center"/>
            <w:rPr>
              <w:rFonts w:ascii="Arial" w:hAnsi="Arial" w:cs="Arial"/>
              <w:sz w:val="24"/>
              <w:szCs w:val="24"/>
            </w:rPr>
          </w:pPr>
        </w:p>
        <w:p w:rsidR="00AD6DD0" w:rsidRPr="0049568D" w:rsidRDefault="00AD6DD0" w:rsidP="00AD6DD0">
          <w:pPr>
            <w:widowControl w:val="0"/>
            <w:numPr>
              <w:ilvl w:val="0"/>
              <w:numId w:val="5"/>
            </w:numPr>
            <w:spacing w:after="0" w:line="240" w:lineRule="auto"/>
            <w:jc w:val="both"/>
            <w:rPr>
              <w:rFonts w:ascii="Arial" w:hAnsi="Arial" w:cs="Arial"/>
              <w:sz w:val="24"/>
              <w:szCs w:val="24"/>
            </w:rPr>
          </w:pPr>
          <w:r w:rsidRPr="0049568D">
            <w:rPr>
              <w:rFonts w:ascii="Arial" w:hAnsi="Arial" w:cs="Arial"/>
              <w:sz w:val="24"/>
              <w:szCs w:val="24"/>
            </w:rPr>
            <w:t xml:space="preserve">di approvare, ai sensi della D.G.R. n.  </w:t>
          </w:r>
          <w:r w:rsidR="00897160">
            <w:rPr>
              <w:rFonts w:ascii="Arial" w:hAnsi="Arial" w:cs="Arial"/>
              <w:sz w:val="24"/>
              <w:szCs w:val="24"/>
            </w:rPr>
            <w:t>417</w:t>
          </w:r>
          <w:r w:rsidR="00426E2F">
            <w:rPr>
              <w:rFonts w:ascii="Arial" w:hAnsi="Arial" w:cs="Arial"/>
              <w:sz w:val="24"/>
              <w:szCs w:val="24"/>
            </w:rPr>
            <w:t>/2019 e DGR n. 483/2019</w:t>
          </w:r>
          <w:r w:rsidRPr="0049568D">
            <w:rPr>
              <w:rFonts w:ascii="Arial" w:hAnsi="Arial" w:cs="Arial"/>
              <w:sz w:val="24"/>
              <w:szCs w:val="24"/>
            </w:rPr>
            <w:t xml:space="preserve"> il bando di accesso (allegato 1), i relativi allegati 2,3,4,5,6,7,8,9,10 per la concessione di contributi ai progetti per la riqualificazione ed il potenziamento dei sistemi ed apparati di sicurezza nelle imprese commerciali che fanno parte integrante e sostanziale al presente atto; </w:t>
          </w:r>
        </w:p>
        <w:p w:rsidR="00AD6DD0" w:rsidRPr="0049568D" w:rsidRDefault="00AD6DD0" w:rsidP="00AD6DD0">
          <w:pPr>
            <w:widowControl w:val="0"/>
            <w:spacing w:after="0" w:line="240" w:lineRule="auto"/>
            <w:jc w:val="both"/>
            <w:rPr>
              <w:rFonts w:ascii="Arial" w:hAnsi="Arial" w:cs="Arial"/>
              <w:sz w:val="24"/>
              <w:szCs w:val="24"/>
            </w:rPr>
          </w:pPr>
        </w:p>
        <w:p w:rsidR="00897160" w:rsidRDefault="00AD6DD0" w:rsidP="00A55979">
          <w:pPr>
            <w:widowControl w:val="0"/>
            <w:numPr>
              <w:ilvl w:val="0"/>
              <w:numId w:val="5"/>
            </w:numPr>
            <w:spacing w:after="0" w:line="240" w:lineRule="auto"/>
            <w:jc w:val="both"/>
            <w:rPr>
              <w:rFonts w:ascii="Arial" w:hAnsi="Arial" w:cs="Arial"/>
              <w:sz w:val="24"/>
              <w:szCs w:val="24"/>
            </w:rPr>
          </w:pPr>
          <w:r w:rsidRPr="00EB7DB2">
            <w:rPr>
              <w:rFonts w:ascii="Arial" w:hAnsi="Arial" w:cs="Arial"/>
              <w:sz w:val="24"/>
              <w:szCs w:val="24"/>
            </w:rPr>
            <w:t xml:space="preserve">di stabilire che l’onere complessivo derivante dall’esecuzione del presente atto è pari ad </w:t>
          </w:r>
          <w:r w:rsidR="003F0EAC" w:rsidRPr="00EB7DB2">
            <w:rPr>
              <w:rFonts w:ascii="Arial" w:hAnsi="Arial" w:cs="Arial"/>
              <w:sz w:val="24"/>
              <w:szCs w:val="24"/>
            </w:rPr>
            <w:t>€ 100.000,00 fa carico per € 50.000,00 al capitolo 2140220011 annualità 2020 e per € 50.000,00 al capitolo 2140220006 annualità 2020 del bilancio 2019/2021</w:t>
          </w:r>
          <w:r w:rsidRPr="00EB7DB2">
            <w:rPr>
              <w:rFonts w:ascii="Arial" w:hAnsi="Arial" w:cs="Arial"/>
              <w:sz w:val="24"/>
              <w:szCs w:val="24"/>
            </w:rPr>
            <w:t xml:space="preserve">. </w:t>
          </w:r>
        </w:p>
        <w:p w:rsidR="00EB7DB2" w:rsidRDefault="00EB7DB2" w:rsidP="00EB7DB2">
          <w:pPr>
            <w:pStyle w:val="Paragrafoelenco"/>
            <w:rPr>
              <w:rFonts w:ascii="Arial" w:hAnsi="Arial" w:cs="Arial"/>
              <w:sz w:val="24"/>
              <w:szCs w:val="24"/>
            </w:rPr>
          </w:pPr>
        </w:p>
        <w:p w:rsidR="00EB7DB2" w:rsidRDefault="00EB7DB2" w:rsidP="00EB7DB2">
          <w:pPr>
            <w:pStyle w:val="Paragrafoelenco"/>
            <w:widowControl w:val="0"/>
            <w:numPr>
              <w:ilvl w:val="0"/>
              <w:numId w:val="5"/>
            </w:numPr>
            <w:spacing w:after="0" w:line="240" w:lineRule="auto"/>
            <w:jc w:val="both"/>
            <w:rPr>
              <w:rFonts w:ascii="Arial" w:hAnsi="Arial" w:cs="Arial"/>
              <w:sz w:val="24"/>
              <w:szCs w:val="24"/>
            </w:rPr>
          </w:pPr>
          <w:r>
            <w:rPr>
              <w:rFonts w:ascii="Arial" w:hAnsi="Arial" w:cs="Arial"/>
              <w:sz w:val="24"/>
              <w:szCs w:val="24"/>
            </w:rPr>
            <w:t>Di provvedere con successivi atti all’individuazione dei soggetti beneficiari, all’impegno e alla liquidazione delle risorse di cui al precedente punto;</w:t>
          </w:r>
        </w:p>
        <w:p w:rsidR="00EB7DB2" w:rsidRPr="00EB7DB2" w:rsidRDefault="00EB7DB2" w:rsidP="00EB7DB2">
          <w:pPr>
            <w:pStyle w:val="Paragrafoelenco"/>
            <w:rPr>
              <w:rFonts w:ascii="Arial" w:hAnsi="Arial" w:cs="Arial"/>
              <w:sz w:val="24"/>
              <w:szCs w:val="24"/>
            </w:rPr>
          </w:pPr>
        </w:p>
        <w:p w:rsidR="0075795D" w:rsidRPr="0075795D" w:rsidRDefault="0075795D" w:rsidP="0075795D">
          <w:pPr>
            <w:pStyle w:val="Paragrafoelenco"/>
            <w:rPr>
              <w:rFonts w:ascii="Arial" w:hAnsi="Arial" w:cs="Arial"/>
              <w:sz w:val="24"/>
              <w:szCs w:val="24"/>
            </w:rPr>
          </w:pPr>
        </w:p>
        <w:p w:rsidR="00EB7DB2" w:rsidRDefault="00EB7DB2" w:rsidP="00EB7DB2">
          <w:pPr>
            <w:pStyle w:val="Paragrafoelenco"/>
            <w:widowControl w:val="0"/>
            <w:numPr>
              <w:ilvl w:val="0"/>
              <w:numId w:val="5"/>
            </w:numPr>
            <w:spacing w:after="0" w:line="240" w:lineRule="auto"/>
            <w:jc w:val="both"/>
            <w:rPr>
              <w:rFonts w:ascii="Arial" w:hAnsi="Arial" w:cs="Arial"/>
              <w:sz w:val="24"/>
              <w:szCs w:val="24"/>
            </w:rPr>
          </w:pPr>
          <w:r>
            <w:rPr>
              <w:rFonts w:ascii="Arial" w:hAnsi="Arial" w:cs="Arial"/>
              <w:sz w:val="24"/>
              <w:szCs w:val="24"/>
            </w:rPr>
            <w:t>Di assumere le prenotazioni di impegno per l’importo complessivo di € 100.000,00 a carico per € 50.000,00 al capitolo 2140220011 annualità 2020 e per € 50.000,00 al capitolo 2140220006 annualità 2020 del bilancio 2019/2021;</w:t>
          </w:r>
        </w:p>
        <w:p w:rsidR="009A3D5A" w:rsidRPr="009A3D5A" w:rsidRDefault="009A3D5A" w:rsidP="009A3D5A">
          <w:pPr>
            <w:pStyle w:val="Paragrafoelenco"/>
            <w:rPr>
              <w:rFonts w:ascii="Arial" w:hAnsi="Arial" w:cs="Arial"/>
              <w:sz w:val="24"/>
              <w:szCs w:val="24"/>
            </w:rPr>
          </w:pPr>
        </w:p>
        <w:p w:rsidR="009A3D5A" w:rsidRDefault="009A3D5A" w:rsidP="00EB7DB2">
          <w:pPr>
            <w:pStyle w:val="Paragrafoelenco"/>
            <w:widowControl w:val="0"/>
            <w:numPr>
              <w:ilvl w:val="0"/>
              <w:numId w:val="5"/>
            </w:numPr>
            <w:spacing w:after="0" w:line="240" w:lineRule="auto"/>
            <w:jc w:val="both"/>
            <w:rPr>
              <w:rFonts w:ascii="Arial" w:hAnsi="Arial" w:cs="Arial"/>
              <w:sz w:val="24"/>
              <w:szCs w:val="24"/>
            </w:rPr>
          </w:pPr>
          <w:r>
            <w:rPr>
              <w:rFonts w:ascii="Arial" w:hAnsi="Arial" w:cs="Arial"/>
              <w:sz w:val="24"/>
              <w:szCs w:val="24"/>
            </w:rPr>
            <w:t xml:space="preserve">Di disporre che per l’attività istruttoria delle pratiche relative al bando viene svolta dai CAT autorizzati dalla Regione Marche; </w:t>
          </w:r>
        </w:p>
        <w:p w:rsidR="00C27198" w:rsidRDefault="00C27198" w:rsidP="00C27198">
          <w:pPr>
            <w:widowControl w:val="0"/>
            <w:spacing w:after="0" w:line="240" w:lineRule="auto"/>
            <w:ind w:left="568"/>
            <w:jc w:val="both"/>
            <w:rPr>
              <w:rFonts w:ascii="Arial" w:hAnsi="Arial" w:cs="Arial"/>
              <w:sz w:val="24"/>
              <w:szCs w:val="24"/>
            </w:rPr>
          </w:pPr>
        </w:p>
        <w:p w:rsidR="00AD6DD0" w:rsidRPr="0049568D" w:rsidRDefault="00AD6DD0" w:rsidP="00AD6DD0">
          <w:pPr>
            <w:widowControl w:val="0"/>
            <w:numPr>
              <w:ilvl w:val="0"/>
              <w:numId w:val="5"/>
            </w:numPr>
            <w:spacing w:after="0" w:line="240" w:lineRule="auto"/>
            <w:jc w:val="both"/>
            <w:rPr>
              <w:rFonts w:ascii="Arial" w:hAnsi="Arial" w:cs="Arial"/>
              <w:sz w:val="24"/>
              <w:szCs w:val="24"/>
            </w:rPr>
          </w:pPr>
          <w:r w:rsidRPr="0049568D">
            <w:rPr>
              <w:rFonts w:ascii="Arial" w:hAnsi="Arial" w:cs="Arial"/>
              <w:sz w:val="24"/>
              <w:szCs w:val="24"/>
            </w:rPr>
            <w:t xml:space="preserve">di pubblicare il presente decreto per estratto sul BUR Marche e sul sito </w:t>
          </w:r>
          <w:hyperlink r:id="rId7" w:history="1">
            <w:r w:rsidRPr="00897160">
              <w:rPr>
                <w:rFonts w:ascii="Arial" w:hAnsi="Arial" w:cs="Arial"/>
                <w:sz w:val="24"/>
                <w:szCs w:val="24"/>
              </w:rPr>
              <w:t>www.regione.marche.it</w:t>
            </w:r>
          </w:hyperlink>
          <w:r w:rsidRPr="0049568D">
            <w:rPr>
              <w:rFonts w:ascii="Arial" w:hAnsi="Arial" w:cs="Arial"/>
              <w:sz w:val="24"/>
              <w:szCs w:val="24"/>
            </w:rPr>
            <w:t xml:space="preserve"> – sezione bandi</w:t>
          </w:r>
          <w:r w:rsidR="009A3D5A">
            <w:rPr>
              <w:rFonts w:ascii="Arial" w:hAnsi="Arial" w:cs="Arial"/>
              <w:sz w:val="24"/>
              <w:szCs w:val="24"/>
            </w:rPr>
            <w:t>;</w:t>
          </w:r>
        </w:p>
        <w:p w:rsidR="00AD6DD0" w:rsidRPr="0049568D" w:rsidRDefault="00AD6DD0" w:rsidP="00897160">
          <w:pPr>
            <w:widowControl w:val="0"/>
            <w:spacing w:after="0" w:line="240" w:lineRule="auto"/>
            <w:ind w:left="928"/>
            <w:jc w:val="both"/>
            <w:rPr>
              <w:rFonts w:ascii="Arial" w:hAnsi="Arial" w:cs="Arial"/>
              <w:sz w:val="24"/>
              <w:szCs w:val="24"/>
            </w:rPr>
          </w:pPr>
        </w:p>
        <w:p w:rsidR="00AD6DD0" w:rsidRPr="00897160" w:rsidRDefault="00AD6DD0" w:rsidP="00897160">
          <w:pPr>
            <w:widowControl w:val="0"/>
            <w:numPr>
              <w:ilvl w:val="0"/>
              <w:numId w:val="5"/>
            </w:numPr>
            <w:spacing w:after="0" w:line="240" w:lineRule="auto"/>
            <w:jc w:val="both"/>
            <w:rPr>
              <w:rFonts w:ascii="Arial" w:hAnsi="Arial" w:cs="Arial"/>
              <w:sz w:val="24"/>
              <w:szCs w:val="24"/>
            </w:rPr>
          </w:pPr>
          <w:r w:rsidRPr="00897160">
            <w:rPr>
              <w:rFonts w:ascii="Arial" w:hAnsi="Arial" w:cs="Arial"/>
              <w:sz w:val="24"/>
              <w:szCs w:val="24"/>
            </w:rPr>
            <w:t>di applicare l’articolo 27 del Dlgs. 33/2013.</w:t>
          </w:r>
        </w:p>
        <w:p w:rsidR="00AD6DD0" w:rsidRPr="00897160" w:rsidRDefault="00AD6DD0" w:rsidP="00897160">
          <w:pPr>
            <w:widowControl w:val="0"/>
            <w:spacing w:after="0" w:line="240" w:lineRule="auto"/>
            <w:ind w:left="928"/>
            <w:jc w:val="both"/>
            <w:rPr>
              <w:rFonts w:ascii="Arial" w:hAnsi="Arial" w:cs="Arial"/>
              <w:sz w:val="24"/>
              <w:szCs w:val="24"/>
            </w:rPr>
          </w:pPr>
        </w:p>
        <w:p w:rsidR="00AD6DD0" w:rsidRPr="0049568D" w:rsidRDefault="00AD6DD0" w:rsidP="00AD6DD0">
          <w:pPr>
            <w:widowControl w:val="0"/>
            <w:spacing w:after="0" w:line="240" w:lineRule="auto"/>
            <w:jc w:val="both"/>
            <w:rPr>
              <w:rFonts w:ascii="Arial" w:eastAsia="Times New Roman" w:hAnsi="Arial" w:cs="Arial"/>
              <w:iCs/>
              <w:noProof w:val="0"/>
              <w:sz w:val="24"/>
              <w:szCs w:val="24"/>
            </w:rPr>
          </w:pPr>
          <w:r w:rsidRPr="0049568D">
            <w:rPr>
              <w:rFonts w:ascii="Arial" w:eastAsia="Times New Roman" w:hAnsi="Arial" w:cs="Arial"/>
              <w:iCs/>
              <w:noProof w:val="0"/>
              <w:sz w:val="24"/>
              <w:szCs w:val="24"/>
            </w:rPr>
            <w:t xml:space="preserve">Si attesta l’avvenuta verifica dell’inesistenza di situazioni anche potenziali di conflitto di interesse ai sensi dell’art. 6bis della L. 241/1990 e </w:t>
          </w:r>
          <w:proofErr w:type="spellStart"/>
          <w:r w:rsidRPr="0049568D">
            <w:rPr>
              <w:rFonts w:ascii="Arial" w:eastAsia="Times New Roman" w:hAnsi="Arial" w:cs="Arial"/>
              <w:iCs/>
              <w:noProof w:val="0"/>
              <w:sz w:val="24"/>
              <w:szCs w:val="24"/>
            </w:rPr>
            <w:t>s.m.i.</w:t>
          </w:r>
          <w:proofErr w:type="spellEnd"/>
        </w:p>
        <w:p w:rsidR="004572DC" w:rsidRDefault="004572DC" w:rsidP="004572DC">
          <w:pPr>
            <w:widowControl w:val="0"/>
            <w:spacing w:after="0" w:line="240" w:lineRule="auto"/>
            <w:rPr>
              <w:rFonts w:ascii="Arial" w:eastAsia="Times New Roman" w:hAnsi="Arial" w:cs="Arial"/>
              <w:i/>
              <w:iCs/>
              <w:noProof w:val="0"/>
              <w:sz w:val="24"/>
              <w:szCs w:val="24"/>
            </w:rPr>
          </w:pPr>
        </w:p>
        <w:p w:rsidR="0075795D" w:rsidRDefault="0075795D" w:rsidP="004572DC">
          <w:pPr>
            <w:widowControl w:val="0"/>
            <w:spacing w:after="0" w:line="240" w:lineRule="auto"/>
            <w:rPr>
              <w:rFonts w:ascii="Arial" w:eastAsia="Times New Roman" w:hAnsi="Arial" w:cs="Arial"/>
              <w:i/>
              <w:iCs/>
              <w:noProof w:val="0"/>
              <w:sz w:val="24"/>
              <w:szCs w:val="24"/>
            </w:rPr>
          </w:pPr>
        </w:p>
        <w:p w:rsidR="0075795D" w:rsidRDefault="0075795D" w:rsidP="004572DC">
          <w:pPr>
            <w:widowControl w:val="0"/>
            <w:spacing w:after="0" w:line="240" w:lineRule="auto"/>
            <w:rPr>
              <w:rFonts w:ascii="Arial" w:eastAsia="Times New Roman" w:hAnsi="Arial" w:cs="Arial"/>
              <w:i/>
              <w:iCs/>
              <w:noProof w:val="0"/>
              <w:sz w:val="24"/>
              <w:szCs w:val="24"/>
            </w:rPr>
          </w:pPr>
        </w:p>
        <w:p w:rsidR="004572DC" w:rsidRDefault="004572DC" w:rsidP="004572DC">
          <w:pPr>
            <w:pStyle w:val="firma"/>
          </w:pPr>
          <w:r w:rsidRPr="00F36740">
            <w:t>Il Dirigente</w:t>
          </w:r>
        </w:p>
        <w:p w:rsidR="004572DC" w:rsidRPr="00F36740" w:rsidRDefault="004572DC" w:rsidP="004572DC">
          <w:pPr>
            <w:pStyle w:val="firma"/>
          </w:pPr>
          <w:r>
            <w:t>(Dott. Pietro Talarico)</w:t>
          </w:r>
        </w:p>
        <w:p w:rsidR="004572DC" w:rsidRDefault="004572DC" w:rsidP="004572DC">
          <w:pPr>
            <w:widowControl w:val="0"/>
            <w:spacing w:after="0" w:line="240" w:lineRule="auto"/>
            <w:ind w:left="5670"/>
            <w:rPr>
              <w:rFonts w:ascii="Helvetica" w:eastAsia="Times New Roman" w:hAnsi="Helvetica" w:cs="Arial"/>
              <w:i/>
              <w:iCs/>
              <w:noProof w:val="0"/>
              <w:sz w:val="24"/>
              <w:szCs w:val="24"/>
            </w:rPr>
          </w:pPr>
        </w:p>
        <w:p w:rsidR="004572DC" w:rsidRPr="00B4196A" w:rsidRDefault="004572DC" w:rsidP="004572DC">
          <w:pPr>
            <w:autoSpaceDE w:val="0"/>
            <w:autoSpaceDN w:val="0"/>
            <w:adjustRightInd w:val="0"/>
            <w:spacing w:after="0"/>
            <w:ind w:left="4956" w:firstLine="708"/>
            <w:jc w:val="center"/>
            <w:rPr>
              <w:rFonts w:ascii="Helvetica" w:hAnsi="Helvetica" w:cs="Arial"/>
              <w:sz w:val="16"/>
              <w:szCs w:val="16"/>
            </w:rPr>
          </w:pPr>
          <w:r w:rsidRPr="00B4196A">
            <w:rPr>
              <w:rFonts w:ascii="Helvetica" w:hAnsi="Helvetica" w:cs="Arial"/>
              <w:sz w:val="16"/>
              <w:szCs w:val="16"/>
            </w:rPr>
            <w:t xml:space="preserve">Documento informatico firmato digitalmente </w:t>
          </w:r>
        </w:p>
      </w:sdtContent>
    </w:sdt>
    <w:p w:rsidR="004572DC" w:rsidRPr="004B40B6" w:rsidRDefault="004572DC" w:rsidP="004572DC">
      <w:pPr>
        <w:spacing w:after="0"/>
        <w:ind w:right="-1"/>
        <w:rPr>
          <w:rFonts w:ascii="Helvetica" w:hAnsi="Helvetica" w:cs="Arial"/>
          <w:sz w:val="24"/>
          <w:szCs w:val="24"/>
        </w:rPr>
      </w:pPr>
    </w:p>
    <w:sdt>
      <w:sdtPr>
        <w:rPr>
          <w:rFonts w:ascii="Helvetica" w:eastAsiaTheme="minorHAnsi" w:hAnsi="Helvetica" w:cstheme="minorBidi"/>
          <w:b w:val="0"/>
          <w:bCs w:val="0"/>
          <w:noProof/>
          <w:sz w:val="24"/>
          <w:szCs w:val="24"/>
        </w:rPr>
        <w:alias w:val="ISTRUTTORIA"/>
        <w:tag w:val="tag_istruttoria"/>
        <w:id w:val="1032002819"/>
        <w:placeholder>
          <w:docPart w:val="C2995C31F7834381BFD6485EB6F6177C"/>
        </w:placeholder>
      </w:sdtPr>
      <w:sdtEndPr/>
      <w:sdtContent>
        <w:p w:rsidR="0075795D" w:rsidRDefault="0075795D" w:rsidP="004572DC">
          <w:pPr>
            <w:pStyle w:val="titolo4"/>
            <w:rPr>
              <w:rFonts w:ascii="Helvetica" w:eastAsiaTheme="minorHAnsi" w:hAnsi="Helvetica" w:cstheme="minorBidi"/>
              <w:b w:val="0"/>
              <w:bCs w:val="0"/>
              <w:noProof/>
              <w:sz w:val="24"/>
              <w:szCs w:val="24"/>
            </w:rPr>
          </w:pPr>
        </w:p>
        <w:p w:rsidR="0075795D" w:rsidRDefault="0075795D" w:rsidP="004572DC">
          <w:pPr>
            <w:pStyle w:val="titolo4"/>
            <w:rPr>
              <w:rFonts w:ascii="Helvetica" w:eastAsiaTheme="minorHAnsi" w:hAnsi="Helvetica" w:cstheme="minorBidi"/>
              <w:b w:val="0"/>
              <w:bCs w:val="0"/>
              <w:noProof/>
              <w:sz w:val="24"/>
              <w:szCs w:val="24"/>
            </w:rPr>
          </w:pPr>
        </w:p>
        <w:p w:rsidR="0075795D" w:rsidRDefault="0075795D" w:rsidP="004572DC">
          <w:pPr>
            <w:pStyle w:val="titolo4"/>
            <w:rPr>
              <w:rFonts w:ascii="Helvetica" w:eastAsiaTheme="minorHAnsi" w:hAnsi="Helvetica" w:cstheme="minorBidi"/>
              <w:b w:val="0"/>
              <w:bCs w:val="0"/>
              <w:noProof/>
              <w:sz w:val="24"/>
              <w:szCs w:val="24"/>
            </w:rPr>
          </w:pPr>
        </w:p>
        <w:p w:rsidR="004572DC" w:rsidRPr="004B40B6" w:rsidRDefault="004572DC" w:rsidP="004572DC">
          <w:pPr>
            <w:pStyle w:val="titolo4"/>
            <w:rPr>
              <w:rFonts w:ascii="Helvetica" w:hAnsi="Helvetica"/>
              <w:b w:val="0"/>
              <w:sz w:val="24"/>
              <w:szCs w:val="24"/>
            </w:rPr>
          </w:pPr>
          <w:r w:rsidRPr="004B40B6">
            <w:rPr>
              <w:rFonts w:ascii="Helvetica" w:hAnsi="Helvetica"/>
              <w:b w:val="0"/>
              <w:sz w:val="24"/>
              <w:szCs w:val="24"/>
            </w:rPr>
            <w:t>DOCUMENTO ISTRUTTORIO</w:t>
          </w:r>
        </w:p>
        <w:p w:rsidR="004572DC" w:rsidRDefault="004572DC" w:rsidP="004572DC">
          <w:pPr>
            <w:widowControl w:val="0"/>
            <w:spacing w:after="0" w:line="240" w:lineRule="auto"/>
            <w:jc w:val="both"/>
            <w:rPr>
              <w:rFonts w:ascii="Arial" w:eastAsia="Times New Roman" w:hAnsi="Arial" w:cs="Arial"/>
              <w:i/>
              <w:iCs/>
              <w:noProof w:val="0"/>
              <w:sz w:val="24"/>
              <w:szCs w:val="24"/>
            </w:rPr>
          </w:pPr>
        </w:p>
        <w:p w:rsidR="0075795D" w:rsidRDefault="0075795D" w:rsidP="004572DC">
          <w:pPr>
            <w:widowControl w:val="0"/>
            <w:spacing w:after="0" w:line="240" w:lineRule="auto"/>
            <w:jc w:val="both"/>
            <w:rPr>
              <w:rFonts w:ascii="Arial" w:eastAsia="Times New Roman" w:hAnsi="Arial" w:cs="Arial"/>
              <w:i/>
              <w:iCs/>
              <w:noProof w:val="0"/>
              <w:sz w:val="24"/>
              <w:szCs w:val="24"/>
            </w:rPr>
          </w:pPr>
        </w:p>
        <w:p w:rsidR="004572DC" w:rsidRPr="00BE0A88" w:rsidRDefault="004572DC" w:rsidP="004572DC">
          <w:pPr>
            <w:widowControl w:val="0"/>
            <w:spacing w:after="0" w:line="240" w:lineRule="auto"/>
            <w:jc w:val="both"/>
            <w:rPr>
              <w:rFonts w:ascii="Arial" w:eastAsia="Times New Roman" w:hAnsi="Arial" w:cs="Arial"/>
              <w:b/>
              <w:i/>
              <w:iCs/>
              <w:noProof w:val="0"/>
              <w:sz w:val="24"/>
              <w:szCs w:val="24"/>
            </w:rPr>
          </w:pPr>
          <w:r w:rsidRPr="00BE0A88">
            <w:rPr>
              <w:rFonts w:ascii="Arial" w:eastAsia="Times New Roman" w:hAnsi="Arial" w:cs="Arial"/>
              <w:b/>
              <w:i/>
              <w:iCs/>
              <w:noProof w:val="0"/>
              <w:sz w:val="24"/>
              <w:szCs w:val="24"/>
            </w:rPr>
            <w:t>normativa di riferimento</w:t>
          </w:r>
        </w:p>
        <w:p w:rsidR="004572DC" w:rsidRDefault="004572DC" w:rsidP="004572DC">
          <w:pPr>
            <w:widowControl w:val="0"/>
            <w:spacing w:after="0" w:line="240" w:lineRule="auto"/>
            <w:jc w:val="both"/>
            <w:rPr>
              <w:rFonts w:ascii="Arial" w:eastAsia="Times New Roman" w:hAnsi="Arial" w:cs="Arial"/>
              <w:i/>
              <w:iCs/>
              <w:noProof w:val="0"/>
              <w:sz w:val="24"/>
              <w:szCs w:val="24"/>
            </w:rPr>
          </w:pPr>
        </w:p>
        <w:p w:rsidR="003F0EAC" w:rsidRPr="003F0EAC" w:rsidRDefault="003F0EAC" w:rsidP="003F0EAC">
          <w:pPr>
            <w:pStyle w:val="Corpodeltesto3"/>
            <w:numPr>
              <w:ilvl w:val="0"/>
              <w:numId w:val="9"/>
            </w:numPr>
            <w:pBdr>
              <w:top w:val="none" w:sz="0" w:space="0" w:color="auto"/>
              <w:left w:val="none" w:sz="0" w:space="0" w:color="auto"/>
              <w:bottom w:val="none" w:sz="0" w:space="0" w:color="auto"/>
              <w:right w:val="none" w:sz="0" w:space="0" w:color="auto"/>
            </w:pBdr>
            <w:ind w:left="851"/>
            <w:rPr>
              <w:rFonts w:ascii="Arial" w:hAnsi="Arial" w:cs="Arial"/>
              <w:iCs/>
            </w:rPr>
          </w:pPr>
          <w:r>
            <w:rPr>
              <w:rFonts w:ascii="Arial" w:hAnsi="Arial" w:cs="Arial"/>
              <w:iCs/>
            </w:rPr>
            <w:t>L</w:t>
          </w:r>
          <w:r w:rsidRPr="003F0EAC">
            <w:rPr>
              <w:rFonts w:ascii="Arial" w:hAnsi="Arial" w:cs="Arial"/>
              <w:iCs/>
            </w:rPr>
            <w:t>.R. n. 27/09 “Testo unico in materia di commercio” art. 97 e art. 85 commi 1 e 2;</w:t>
          </w:r>
        </w:p>
        <w:p w:rsidR="003F0EAC" w:rsidRPr="003F0EAC" w:rsidRDefault="003F0EAC" w:rsidP="003F0EAC">
          <w:pPr>
            <w:pStyle w:val="Corpodeltesto3"/>
            <w:numPr>
              <w:ilvl w:val="0"/>
              <w:numId w:val="9"/>
            </w:numPr>
            <w:pBdr>
              <w:top w:val="none" w:sz="0" w:space="0" w:color="auto"/>
              <w:left w:val="none" w:sz="0" w:space="0" w:color="auto"/>
              <w:bottom w:val="none" w:sz="0" w:space="0" w:color="auto"/>
              <w:right w:val="none" w:sz="0" w:space="0" w:color="auto"/>
            </w:pBdr>
            <w:ind w:left="851"/>
            <w:rPr>
              <w:rFonts w:ascii="Arial" w:hAnsi="Arial" w:cs="Arial"/>
              <w:iCs/>
            </w:rPr>
          </w:pPr>
          <w:r w:rsidRPr="003F0EAC">
            <w:rPr>
              <w:rFonts w:ascii="Arial" w:hAnsi="Arial" w:cs="Arial"/>
              <w:iCs/>
            </w:rPr>
            <w:t>L.R. n 52/2018 – Bilancio di previsione 2019-2021;</w:t>
          </w:r>
        </w:p>
        <w:p w:rsidR="003F0EAC" w:rsidRPr="003F0EAC" w:rsidRDefault="003F0EAC" w:rsidP="003F0EAC">
          <w:pPr>
            <w:pStyle w:val="Paragrafoelenco"/>
            <w:numPr>
              <w:ilvl w:val="0"/>
              <w:numId w:val="9"/>
            </w:numPr>
            <w:tabs>
              <w:tab w:val="left" w:pos="426"/>
            </w:tabs>
            <w:spacing w:after="0" w:line="240" w:lineRule="auto"/>
            <w:ind w:left="851"/>
            <w:jc w:val="both"/>
            <w:rPr>
              <w:rFonts w:ascii="Arial" w:hAnsi="Arial" w:cs="Arial"/>
              <w:bCs/>
              <w:sz w:val="24"/>
              <w:szCs w:val="24"/>
            </w:rPr>
          </w:pPr>
          <w:r w:rsidRPr="003F0EAC">
            <w:rPr>
              <w:rFonts w:ascii="Arial" w:hAnsi="Arial" w:cs="Arial"/>
              <w:bCs/>
              <w:sz w:val="24"/>
              <w:szCs w:val="24"/>
            </w:rPr>
            <w:t>D.G.R. n. 1794/2018 – Approvazione del documento tecnico di accompagnamento al bilancio 2019/2021 – ripartizione delle unità di voto in categorie e macro-aggregati e s.m.i.;</w:t>
          </w:r>
        </w:p>
        <w:p w:rsidR="003F0EAC" w:rsidRPr="003F0EAC" w:rsidRDefault="003F0EAC" w:rsidP="003F0EAC">
          <w:pPr>
            <w:pStyle w:val="Paragrafoelenco"/>
            <w:numPr>
              <w:ilvl w:val="0"/>
              <w:numId w:val="9"/>
            </w:numPr>
            <w:tabs>
              <w:tab w:val="left" w:pos="426"/>
            </w:tabs>
            <w:spacing w:after="0" w:line="240" w:lineRule="auto"/>
            <w:ind w:left="851"/>
            <w:jc w:val="both"/>
            <w:rPr>
              <w:rFonts w:ascii="Arial" w:hAnsi="Arial" w:cs="Arial"/>
              <w:bCs/>
              <w:sz w:val="24"/>
              <w:szCs w:val="24"/>
            </w:rPr>
          </w:pPr>
          <w:r w:rsidRPr="003F0EAC">
            <w:rPr>
              <w:rFonts w:ascii="Arial" w:hAnsi="Arial" w:cs="Arial"/>
              <w:bCs/>
              <w:sz w:val="24"/>
              <w:szCs w:val="24"/>
            </w:rPr>
            <w:t>D.G.R. n. 1795/2018 – Approvazione del Bilancio finanziario gestionale del bilancio 2019-2021 – ripartizione delle categorie e macro-aggregati in capitoli e s.m.i.;</w:t>
          </w:r>
        </w:p>
        <w:p w:rsidR="003F0EAC" w:rsidRPr="003F0EAC" w:rsidRDefault="00BF4026" w:rsidP="003F0EAC">
          <w:pPr>
            <w:pStyle w:val="Paragrafoelenco"/>
            <w:numPr>
              <w:ilvl w:val="0"/>
              <w:numId w:val="9"/>
            </w:numPr>
            <w:tabs>
              <w:tab w:val="left" w:pos="426"/>
            </w:tabs>
            <w:spacing w:after="0" w:line="240" w:lineRule="auto"/>
            <w:ind w:left="851"/>
            <w:jc w:val="both"/>
            <w:rPr>
              <w:rFonts w:ascii="Arial" w:hAnsi="Arial" w:cs="Arial"/>
              <w:bCs/>
              <w:sz w:val="24"/>
              <w:szCs w:val="24"/>
            </w:rPr>
          </w:pPr>
          <w:r>
            <w:rPr>
              <w:rFonts w:ascii="Arial" w:hAnsi="Arial" w:cs="Arial"/>
              <w:bCs/>
              <w:sz w:val="24"/>
              <w:szCs w:val="24"/>
            </w:rPr>
            <w:t>D.G.R.</w:t>
          </w:r>
          <w:r w:rsidR="003F0EAC" w:rsidRPr="003F0EAC">
            <w:rPr>
              <w:rFonts w:ascii="Arial" w:hAnsi="Arial" w:cs="Arial"/>
              <w:bCs/>
              <w:sz w:val="24"/>
              <w:szCs w:val="24"/>
            </w:rPr>
            <w:t xml:space="preserve"> n. 210 del 04.03.2019 – Richiesta di parere alla commissione sul Programma annuale di utilizzo delle risorse per il commercio;</w:t>
          </w:r>
        </w:p>
        <w:p w:rsidR="003F0EAC" w:rsidRDefault="00BF4026" w:rsidP="003F0EAC">
          <w:pPr>
            <w:pStyle w:val="Corpodeltesto3"/>
            <w:numPr>
              <w:ilvl w:val="0"/>
              <w:numId w:val="9"/>
            </w:numPr>
            <w:pBdr>
              <w:top w:val="none" w:sz="0" w:space="0" w:color="auto"/>
              <w:left w:val="none" w:sz="0" w:space="0" w:color="auto"/>
              <w:bottom w:val="none" w:sz="0" w:space="0" w:color="auto"/>
              <w:right w:val="none" w:sz="0" w:space="0" w:color="auto"/>
            </w:pBdr>
            <w:ind w:left="851"/>
            <w:rPr>
              <w:rFonts w:ascii="Arial" w:hAnsi="Arial" w:cs="Arial"/>
              <w:iCs/>
            </w:rPr>
          </w:pPr>
          <w:r>
            <w:rPr>
              <w:rFonts w:ascii="Arial" w:hAnsi="Arial" w:cs="Arial"/>
              <w:iCs/>
            </w:rPr>
            <w:t>D.G.R.</w:t>
          </w:r>
          <w:r w:rsidR="003F0EAC" w:rsidRPr="003F0EAC">
            <w:rPr>
              <w:rFonts w:ascii="Arial" w:hAnsi="Arial" w:cs="Arial"/>
              <w:iCs/>
            </w:rPr>
            <w:t xml:space="preserve"> n. </w:t>
          </w:r>
          <w:r>
            <w:rPr>
              <w:rFonts w:ascii="Arial" w:hAnsi="Arial" w:cs="Arial"/>
              <w:iCs/>
            </w:rPr>
            <w:t>417</w:t>
          </w:r>
          <w:r w:rsidR="003F0EAC" w:rsidRPr="003F0EAC">
            <w:rPr>
              <w:rFonts w:ascii="Arial" w:hAnsi="Arial" w:cs="Arial"/>
              <w:iCs/>
            </w:rPr>
            <w:t xml:space="preserve"> del </w:t>
          </w:r>
          <w:r>
            <w:rPr>
              <w:rFonts w:ascii="Arial" w:hAnsi="Arial" w:cs="Arial"/>
              <w:iCs/>
            </w:rPr>
            <w:t>8 aprile</w:t>
          </w:r>
          <w:r w:rsidR="003F0EAC" w:rsidRPr="003F0EAC">
            <w:rPr>
              <w:rFonts w:ascii="Arial" w:hAnsi="Arial" w:cs="Arial"/>
              <w:iCs/>
            </w:rPr>
            <w:t xml:space="preserve"> 2019 concernente “L.R. n. 27/09 – art. 85 – Programma annuale di utilizzo delle risorse destinate al finanziamento di interventi nel settore del commercio – fondi regionali € 1.795.000,00”.</w:t>
          </w:r>
        </w:p>
        <w:p w:rsidR="0075795D" w:rsidRDefault="0075795D" w:rsidP="0075795D">
          <w:pPr>
            <w:pStyle w:val="Corpodeltesto3"/>
            <w:pBdr>
              <w:top w:val="none" w:sz="0" w:space="0" w:color="auto"/>
              <w:left w:val="none" w:sz="0" w:space="0" w:color="auto"/>
              <w:bottom w:val="none" w:sz="0" w:space="0" w:color="auto"/>
              <w:right w:val="none" w:sz="0" w:space="0" w:color="auto"/>
            </w:pBdr>
            <w:rPr>
              <w:rFonts w:ascii="Arial" w:hAnsi="Arial" w:cs="Arial"/>
              <w:iCs/>
            </w:rPr>
          </w:pPr>
        </w:p>
        <w:p w:rsidR="0075795D" w:rsidRDefault="0075795D" w:rsidP="0075795D">
          <w:pPr>
            <w:pStyle w:val="Corpodeltesto3"/>
            <w:pBdr>
              <w:top w:val="none" w:sz="0" w:space="0" w:color="auto"/>
              <w:left w:val="none" w:sz="0" w:space="0" w:color="auto"/>
              <w:bottom w:val="none" w:sz="0" w:space="0" w:color="auto"/>
              <w:right w:val="none" w:sz="0" w:space="0" w:color="auto"/>
            </w:pBdr>
            <w:rPr>
              <w:rFonts w:ascii="Arial" w:hAnsi="Arial" w:cs="Arial"/>
              <w:iCs/>
            </w:rPr>
          </w:pPr>
        </w:p>
        <w:p w:rsidR="0075795D" w:rsidRDefault="0075795D" w:rsidP="0075795D">
          <w:pPr>
            <w:pStyle w:val="Corpodeltesto3"/>
            <w:pBdr>
              <w:top w:val="none" w:sz="0" w:space="0" w:color="auto"/>
              <w:left w:val="none" w:sz="0" w:space="0" w:color="auto"/>
              <w:bottom w:val="none" w:sz="0" w:space="0" w:color="auto"/>
              <w:right w:val="none" w:sz="0" w:space="0" w:color="auto"/>
            </w:pBdr>
            <w:rPr>
              <w:rFonts w:ascii="Arial" w:hAnsi="Arial" w:cs="Arial"/>
              <w:iCs/>
            </w:rPr>
          </w:pPr>
        </w:p>
        <w:p w:rsidR="0075795D" w:rsidRDefault="0075795D" w:rsidP="0075795D">
          <w:pPr>
            <w:pStyle w:val="Corpodeltesto3"/>
            <w:pBdr>
              <w:top w:val="none" w:sz="0" w:space="0" w:color="auto"/>
              <w:left w:val="none" w:sz="0" w:space="0" w:color="auto"/>
              <w:bottom w:val="none" w:sz="0" w:space="0" w:color="auto"/>
              <w:right w:val="none" w:sz="0" w:space="0" w:color="auto"/>
            </w:pBdr>
            <w:rPr>
              <w:rFonts w:ascii="Arial" w:hAnsi="Arial" w:cs="Arial"/>
              <w:iCs/>
            </w:rPr>
          </w:pPr>
        </w:p>
        <w:p w:rsidR="000566D6" w:rsidRPr="00D121DF" w:rsidRDefault="000566D6" w:rsidP="000566D6">
          <w:pPr>
            <w:pStyle w:val="Paragrafoelenco"/>
            <w:numPr>
              <w:ilvl w:val="0"/>
              <w:numId w:val="9"/>
            </w:numPr>
            <w:spacing w:after="0" w:line="240" w:lineRule="auto"/>
            <w:ind w:left="851"/>
            <w:jc w:val="both"/>
            <w:rPr>
              <w:rFonts w:ascii="Arial" w:hAnsi="Arial" w:cs="Arial"/>
              <w:bCs/>
              <w:iCs/>
              <w:sz w:val="24"/>
              <w:szCs w:val="24"/>
            </w:rPr>
          </w:pPr>
          <w:r w:rsidRPr="00D121DF">
            <w:rPr>
              <w:rFonts w:ascii="Arial" w:hAnsi="Arial" w:cs="Arial"/>
              <w:bCs/>
              <w:iCs/>
              <w:sz w:val="24"/>
              <w:szCs w:val="24"/>
            </w:rPr>
            <w:t>D</w:t>
          </w:r>
          <w:r>
            <w:rPr>
              <w:rFonts w:ascii="Arial" w:hAnsi="Arial" w:cs="Arial"/>
              <w:bCs/>
              <w:iCs/>
              <w:sz w:val="24"/>
              <w:szCs w:val="24"/>
            </w:rPr>
            <w:t>.</w:t>
          </w:r>
          <w:r w:rsidRPr="00D121DF">
            <w:rPr>
              <w:rFonts w:ascii="Arial" w:hAnsi="Arial" w:cs="Arial"/>
              <w:bCs/>
              <w:iCs/>
              <w:sz w:val="24"/>
              <w:szCs w:val="24"/>
            </w:rPr>
            <w:t>G</w:t>
          </w:r>
          <w:r>
            <w:rPr>
              <w:rFonts w:ascii="Arial" w:hAnsi="Arial" w:cs="Arial"/>
              <w:bCs/>
              <w:iCs/>
              <w:sz w:val="24"/>
              <w:szCs w:val="24"/>
            </w:rPr>
            <w:t>.</w:t>
          </w:r>
          <w:r w:rsidRPr="00D121DF">
            <w:rPr>
              <w:rFonts w:ascii="Arial" w:hAnsi="Arial" w:cs="Arial"/>
              <w:bCs/>
              <w:iCs/>
              <w:sz w:val="24"/>
              <w:szCs w:val="24"/>
            </w:rPr>
            <w:t>R</w:t>
          </w:r>
          <w:r>
            <w:rPr>
              <w:rFonts w:ascii="Arial" w:hAnsi="Arial" w:cs="Arial"/>
              <w:bCs/>
              <w:iCs/>
              <w:sz w:val="24"/>
              <w:szCs w:val="24"/>
            </w:rPr>
            <w:t>.</w:t>
          </w:r>
          <w:r w:rsidRPr="00D121DF">
            <w:rPr>
              <w:rFonts w:ascii="Arial" w:hAnsi="Arial" w:cs="Arial"/>
              <w:bCs/>
              <w:iCs/>
              <w:sz w:val="24"/>
              <w:szCs w:val="24"/>
            </w:rPr>
            <w:t xml:space="preserve"> n. 483 del 29.04.2019 “</w:t>
          </w:r>
          <w:r w:rsidRPr="00D121DF">
            <w:rPr>
              <w:rFonts w:ascii="Arial" w:hAnsi="Arial" w:cs="Arial"/>
              <w:bCs/>
              <w:sz w:val="24"/>
              <w:szCs w:val="24"/>
            </w:rPr>
            <w:t>l.r. n. 27/09 - art. 85 comma 2 “</w:t>
          </w:r>
          <w:r w:rsidRPr="00D121DF">
            <w:rPr>
              <w:rFonts w:ascii="Arial" w:hAnsi="Arial" w:cs="Arial"/>
              <w:sz w:val="24"/>
              <w:szCs w:val="24"/>
            </w:rPr>
            <w:t>Criteri e modalità per la concessione dei contributi alle PMI commerciali per investimenti volti alla riqualificazione e al potenziamento dei sistemi e apparati di sicurezza</w:t>
          </w:r>
          <w:r w:rsidRPr="00D121DF">
            <w:rPr>
              <w:rFonts w:ascii="Arial" w:hAnsi="Arial" w:cs="Arial"/>
              <w:bCs/>
              <w:iCs/>
              <w:sz w:val="24"/>
              <w:szCs w:val="24"/>
            </w:rPr>
            <w:t>”.</w:t>
          </w:r>
        </w:p>
        <w:p w:rsidR="00767173" w:rsidRDefault="00767173" w:rsidP="004572DC">
          <w:pPr>
            <w:widowControl w:val="0"/>
            <w:spacing w:after="0" w:line="240" w:lineRule="auto"/>
            <w:jc w:val="both"/>
            <w:rPr>
              <w:rFonts w:ascii="Arial" w:eastAsia="Times New Roman" w:hAnsi="Arial" w:cs="Arial"/>
              <w:b/>
              <w:i/>
              <w:iCs/>
              <w:noProof w:val="0"/>
              <w:sz w:val="24"/>
              <w:szCs w:val="24"/>
            </w:rPr>
          </w:pPr>
        </w:p>
        <w:p w:rsidR="0075795D" w:rsidRDefault="0075795D" w:rsidP="004572DC">
          <w:pPr>
            <w:widowControl w:val="0"/>
            <w:spacing w:after="0" w:line="240" w:lineRule="auto"/>
            <w:jc w:val="both"/>
            <w:rPr>
              <w:rFonts w:ascii="Arial" w:eastAsia="Times New Roman" w:hAnsi="Arial" w:cs="Arial"/>
              <w:b/>
              <w:i/>
              <w:iCs/>
              <w:noProof w:val="0"/>
              <w:sz w:val="24"/>
              <w:szCs w:val="24"/>
            </w:rPr>
          </w:pPr>
        </w:p>
        <w:p w:rsidR="004572DC" w:rsidRPr="00BE0A88" w:rsidRDefault="004572DC" w:rsidP="004572DC">
          <w:pPr>
            <w:widowControl w:val="0"/>
            <w:spacing w:after="0" w:line="240" w:lineRule="auto"/>
            <w:jc w:val="both"/>
            <w:rPr>
              <w:rFonts w:ascii="Arial" w:eastAsia="Times New Roman" w:hAnsi="Arial" w:cs="Arial"/>
              <w:b/>
              <w:i/>
              <w:iCs/>
              <w:noProof w:val="0"/>
              <w:sz w:val="24"/>
              <w:szCs w:val="24"/>
            </w:rPr>
          </w:pPr>
          <w:r w:rsidRPr="00BE0A88">
            <w:rPr>
              <w:rFonts w:ascii="Arial" w:eastAsia="Times New Roman" w:hAnsi="Arial" w:cs="Arial"/>
              <w:b/>
              <w:i/>
              <w:iCs/>
              <w:noProof w:val="0"/>
              <w:sz w:val="24"/>
              <w:szCs w:val="24"/>
            </w:rPr>
            <w:t>motivazione</w:t>
          </w:r>
        </w:p>
        <w:p w:rsidR="004572DC" w:rsidRDefault="004572DC" w:rsidP="004572DC">
          <w:pPr>
            <w:widowControl w:val="0"/>
            <w:spacing w:after="0" w:line="240" w:lineRule="auto"/>
            <w:jc w:val="both"/>
            <w:rPr>
              <w:rFonts w:ascii="Arial" w:eastAsia="Times New Roman" w:hAnsi="Arial" w:cs="Arial"/>
              <w:i/>
              <w:iCs/>
              <w:noProof w:val="0"/>
              <w:sz w:val="24"/>
              <w:szCs w:val="24"/>
            </w:rPr>
          </w:pPr>
        </w:p>
        <w:p w:rsidR="00AD6DD0" w:rsidRDefault="004572DC" w:rsidP="00AD6DD0">
          <w:pPr>
            <w:pStyle w:val="Corpodeltesto3"/>
            <w:pBdr>
              <w:top w:val="none" w:sz="0" w:space="0" w:color="auto"/>
              <w:left w:val="none" w:sz="0" w:space="0" w:color="auto"/>
              <w:bottom w:val="none" w:sz="0" w:space="0" w:color="auto"/>
              <w:right w:val="none" w:sz="0" w:space="0" w:color="auto"/>
            </w:pBdr>
            <w:rPr>
              <w:rFonts w:ascii="Arial" w:hAnsi="Arial" w:cs="Arial"/>
              <w:iCs/>
            </w:rPr>
          </w:pPr>
          <w:r w:rsidRPr="00A127C5">
            <w:rPr>
              <w:rFonts w:ascii="Arial" w:hAnsi="Arial" w:cs="Arial"/>
              <w:iCs/>
            </w:rPr>
            <w:t xml:space="preserve">La legge </w:t>
          </w:r>
          <w:r w:rsidRPr="00357CDE">
            <w:rPr>
              <w:rFonts w:ascii="Arial" w:hAnsi="Arial" w:cs="Arial"/>
              <w:iCs/>
            </w:rPr>
            <w:t>regionale n. 27 del 10.11.2009 “Testo unico in materia di commercio” all’art. 85 comma 1 stabilisce che “la Giunta regionale, previo parere della competente Commissione assembleare, approva un programma annuale di utilizzo delle risorse destinate al finanziamento degli interventi di cui alla presente legge”.</w:t>
          </w:r>
        </w:p>
        <w:p w:rsidR="00AD6DD0"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iCs/>
            </w:rPr>
          </w:pPr>
        </w:p>
        <w:p w:rsidR="00AD6DD0" w:rsidRPr="0049568D"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r w:rsidRPr="00BF4026">
            <w:rPr>
              <w:rFonts w:ascii="Arial" w:hAnsi="Arial" w:cs="Arial"/>
            </w:rPr>
            <w:t xml:space="preserve">Con D.G.R. n. </w:t>
          </w:r>
          <w:r w:rsidR="00BF4026" w:rsidRPr="00BF4026">
            <w:rPr>
              <w:rFonts w:ascii="Arial" w:hAnsi="Arial" w:cs="Arial"/>
            </w:rPr>
            <w:t>417</w:t>
          </w:r>
          <w:r w:rsidRPr="00BF4026">
            <w:rPr>
              <w:rFonts w:ascii="Arial" w:hAnsi="Arial" w:cs="Arial"/>
            </w:rPr>
            <w:t xml:space="preserve"> del </w:t>
          </w:r>
          <w:r w:rsidR="00BF4026" w:rsidRPr="00BF4026">
            <w:rPr>
              <w:rFonts w:ascii="Arial" w:hAnsi="Arial" w:cs="Arial"/>
            </w:rPr>
            <w:t xml:space="preserve">8 aprile 2019 </w:t>
          </w:r>
          <w:r w:rsidRPr="00BF4026">
            <w:rPr>
              <w:rFonts w:ascii="Arial" w:hAnsi="Arial" w:cs="Arial"/>
            </w:rPr>
            <w:t xml:space="preserve">la Giunta regionale, a seguito del parere della II^ Commissione Consiliare (parere n. </w:t>
          </w:r>
          <w:r w:rsidR="00E61268">
            <w:rPr>
              <w:rFonts w:ascii="Arial" w:hAnsi="Arial" w:cs="Arial"/>
            </w:rPr>
            <w:t>146</w:t>
          </w:r>
          <w:r w:rsidR="00C27198">
            <w:rPr>
              <w:rFonts w:ascii="Arial" w:hAnsi="Arial" w:cs="Arial"/>
            </w:rPr>
            <w:t>/2019</w:t>
          </w:r>
          <w:r w:rsidRPr="00BF4026">
            <w:rPr>
              <w:rFonts w:ascii="Arial" w:hAnsi="Arial" w:cs="Arial"/>
            </w:rPr>
            <w:t>) ha approvato il programma di utilizzo delle risorse destinate al settore del commercio anno 201</w:t>
          </w:r>
          <w:r w:rsidR="00E61268">
            <w:rPr>
              <w:rFonts w:ascii="Arial" w:hAnsi="Arial" w:cs="Arial"/>
            </w:rPr>
            <w:t>9</w:t>
          </w:r>
          <w:r w:rsidRPr="00BF4026">
            <w:rPr>
              <w:rFonts w:ascii="Arial" w:hAnsi="Arial" w:cs="Arial"/>
            </w:rPr>
            <w:t xml:space="preserve">, ripartendo le risorse tra gli interventi di cui all’art. 83 c. 1 della suindicata </w:t>
          </w:r>
          <w:proofErr w:type="spellStart"/>
          <w:r w:rsidRPr="00BF4026">
            <w:rPr>
              <w:rFonts w:ascii="Arial" w:hAnsi="Arial" w:cs="Arial"/>
            </w:rPr>
            <w:t>l.r</w:t>
          </w:r>
          <w:proofErr w:type="spellEnd"/>
          <w:r w:rsidRPr="00BF4026">
            <w:rPr>
              <w:rFonts w:ascii="Arial" w:hAnsi="Arial" w:cs="Arial"/>
            </w:rPr>
            <w:t>. 27/09.</w:t>
          </w:r>
        </w:p>
        <w:p w:rsidR="00AD6DD0" w:rsidRPr="0049568D"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p>
        <w:p w:rsidR="00AD6DD0" w:rsidRPr="0049568D"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r w:rsidRPr="0049568D">
            <w:rPr>
              <w:rFonts w:ascii="Arial" w:hAnsi="Arial" w:cs="Arial"/>
            </w:rPr>
            <w:t xml:space="preserve">Tra gli interventi programmati di cui alla D.G.R. </w:t>
          </w:r>
          <w:r w:rsidR="00E61268">
            <w:rPr>
              <w:rFonts w:ascii="Arial" w:hAnsi="Arial" w:cs="Arial"/>
            </w:rPr>
            <w:t>417/2019</w:t>
          </w:r>
          <w:r w:rsidRPr="0049568D">
            <w:rPr>
              <w:rFonts w:ascii="Arial" w:hAnsi="Arial" w:cs="Arial"/>
            </w:rPr>
            <w:t xml:space="preserve">, rientrano al punto </w:t>
          </w:r>
          <w:r w:rsidR="003F0EAC">
            <w:rPr>
              <w:rFonts w:ascii="Arial" w:hAnsi="Arial" w:cs="Arial"/>
            </w:rPr>
            <w:t>4</w:t>
          </w:r>
          <w:r w:rsidRPr="0049568D">
            <w:rPr>
              <w:rFonts w:ascii="Arial" w:hAnsi="Arial" w:cs="Arial"/>
            </w:rPr>
            <w:t xml:space="preserve">) “Spese per interventi nel settore del commercio per il potenziamento degli apparati di sicurezza nelle PMI commerciali” che ha una copertura finanziaria pari ad </w:t>
          </w:r>
          <w:r w:rsidRPr="001558F9">
            <w:rPr>
              <w:rFonts w:ascii="Arial" w:hAnsi="Arial" w:cs="Arial"/>
              <w:b/>
              <w:i/>
            </w:rPr>
            <w:t xml:space="preserve">€ </w:t>
          </w:r>
          <w:r w:rsidR="003F0EAC" w:rsidRPr="001558F9">
            <w:rPr>
              <w:rFonts w:ascii="Arial" w:hAnsi="Arial" w:cs="Arial"/>
              <w:b/>
              <w:i/>
            </w:rPr>
            <w:t>10</w:t>
          </w:r>
          <w:r w:rsidRPr="001558F9">
            <w:rPr>
              <w:rFonts w:ascii="Arial" w:hAnsi="Arial" w:cs="Arial"/>
              <w:b/>
              <w:i/>
            </w:rPr>
            <w:t>0.000,00</w:t>
          </w:r>
          <w:r w:rsidRPr="0049568D">
            <w:rPr>
              <w:rFonts w:ascii="Arial" w:hAnsi="Arial" w:cs="Arial"/>
            </w:rPr>
            <w:t>.</w:t>
          </w:r>
        </w:p>
        <w:p w:rsidR="00AD6DD0" w:rsidRPr="0049568D"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p>
        <w:p w:rsidR="00AD6DD0" w:rsidRPr="0049568D"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r w:rsidRPr="0049568D">
            <w:rPr>
              <w:rFonts w:ascii="Arial" w:hAnsi="Arial" w:cs="Arial"/>
            </w:rPr>
            <w:t>Con l’attuazione di questi interventi la Regione Marche intende promuovere ed incentivare misure concrete per garantire una maggiore sicurezza alle imprese commerciali che all’interno dei loro luoghi di lavoro svolgono attività sottoposte al rischio criminalità attraverso la concessione di contributi in conto capitale.</w:t>
          </w:r>
        </w:p>
        <w:p w:rsidR="00AD6DD0" w:rsidRPr="0049568D"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highlight w:val="yellow"/>
            </w:rPr>
          </w:pPr>
        </w:p>
        <w:p w:rsidR="00AD6DD0" w:rsidRPr="0049568D"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r w:rsidRPr="0049568D">
            <w:rPr>
              <w:rFonts w:ascii="Arial" w:hAnsi="Arial" w:cs="Arial"/>
            </w:rPr>
            <w:t xml:space="preserve">Con DGR n. </w:t>
          </w:r>
          <w:r w:rsidR="000566D6">
            <w:rPr>
              <w:rFonts w:ascii="Arial" w:hAnsi="Arial" w:cs="Arial"/>
            </w:rPr>
            <w:t>483</w:t>
          </w:r>
          <w:r w:rsidRPr="0049568D">
            <w:rPr>
              <w:rFonts w:ascii="Arial" w:hAnsi="Arial" w:cs="Arial"/>
            </w:rPr>
            <w:t xml:space="preserve"> del </w:t>
          </w:r>
          <w:r w:rsidR="000566D6">
            <w:rPr>
              <w:rFonts w:ascii="Arial" w:hAnsi="Arial" w:cs="Arial"/>
            </w:rPr>
            <w:t>29/04/2019</w:t>
          </w:r>
          <w:r w:rsidRPr="0049568D">
            <w:rPr>
              <w:rFonts w:ascii="Arial" w:hAnsi="Arial" w:cs="Arial"/>
            </w:rPr>
            <w:t xml:space="preserve"> sono stati approvati i criteri e le modalità per la concessione di contributi alle PMI commerciali per investimenti volti alla riqualificazione ed al potenziamento dei sistemi ed apparati di sicurezza</w:t>
          </w:r>
          <w:r w:rsidR="003F0EAC">
            <w:rPr>
              <w:rFonts w:ascii="Arial" w:hAnsi="Arial" w:cs="Arial"/>
            </w:rPr>
            <w:t>.</w:t>
          </w:r>
        </w:p>
        <w:p w:rsidR="00AD6DD0" w:rsidRPr="0049568D"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p>
        <w:p w:rsidR="00AD6DD0" w:rsidRPr="0049568D"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r w:rsidRPr="0049568D">
            <w:rPr>
              <w:rFonts w:ascii="Arial" w:hAnsi="Arial" w:cs="Arial"/>
            </w:rPr>
            <w:t xml:space="preserve">Sono ammissibili ai contributi i progetti relativi all’acquisto ed all’installazione di sistemi di sicurezza attivi o passivi agli esercizi commerciali, situati nel territorio della Regione Marche, da collegare con le forze dell’ordine e/o istituti di vigilanza. </w:t>
          </w:r>
        </w:p>
        <w:p w:rsidR="00AD6DD0" w:rsidRPr="0049568D"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p>
        <w:p w:rsidR="00AD6DD0" w:rsidRPr="001558F9"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r w:rsidRPr="001558F9">
            <w:rPr>
              <w:rFonts w:ascii="Arial" w:hAnsi="Arial" w:cs="Arial"/>
            </w:rPr>
            <w:t xml:space="preserve">L’onere complessivo derivante dall’esecuzione del presente atto è pari ad </w:t>
          </w:r>
          <w:r w:rsidR="003F0EAC" w:rsidRPr="001558F9">
            <w:rPr>
              <w:rFonts w:ascii="Arial" w:hAnsi="Arial" w:cs="Arial"/>
            </w:rPr>
            <w:t>€ 100.000,00 fa carico per € 50.000,00 al capitolo 2140220011 annualità 2020 e per € 50.000,00 al capitolo 2140220006 annualità 2020 del bilancio 2019/2021.</w:t>
          </w:r>
        </w:p>
        <w:p w:rsidR="00AD6DD0" w:rsidRPr="001558F9"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p>
        <w:p w:rsidR="001558F9" w:rsidRPr="001558F9" w:rsidRDefault="001558F9" w:rsidP="00AD6DD0">
          <w:pPr>
            <w:pStyle w:val="Corpodeltesto3"/>
            <w:pBdr>
              <w:top w:val="none" w:sz="0" w:space="0" w:color="auto"/>
              <w:left w:val="none" w:sz="0" w:space="0" w:color="auto"/>
              <w:bottom w:val="none" w:sz="0" w:space="0" w:color="auto"/>
              <w:right w:val="none" w:sz="0" w:space="0" w:color="auto"/>
            </w:pBdr>
            <w:rPr>
              <w:rFonts w:ascii="Arial" w:hAnsi="Arial" w:cs="Arial"/>
            </w:rPr>
          </w:pPr>
          <w:r w:rsidRPr="001558F9">
            <w:rPr>
              <w:rFonts w:ascii="Arial" w:hAnsi="Arial" w:cs="Arial"/>
            </w:rPr>
            <w:t xml:space="preserve">Per l’attuazione del programma, la Regione al fine di semplificare le procedure ed i tempi di espletamento, si avvale di apposita convenzione con i Centri di Assistenza Tecnica approvata con </w:t>
          </w:r>
          <w:r w:rsidR="00F34534">
            <w:rPr>
              <w:rFonts w:ascii="Arial" w:hAnsi="Arial" w:cs="Arial"/>
            </w:rPr>
            <w:t>DDPF n.94/ECI del 23.05.2019.</w:t>
          </w:r>
        </w:p>
        <w:p w:rsidR="00AD6DD0" w:rsidRPr="001558F9"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r w:rsidRPr="001558F9">
            <w:rPr>
              <w:rFonts w:ascii="Arial" w:hAnsi="Arial" w:cs="Arial"/>
            </w:rPr>
            <w:t xml:space="preserve"> </w:t>
          </w:r>
        </w:p>
        <w:p w:rsidR="00AD6DD0" w:rsidRPr="001558F9"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r w:rsidRPr="001558F9">
            <w:rPr>
              <w:rFonts w:ascii="Arial" w:hAnsi="Arial" w:cs="Arial"/>
            </w:rPr>
            <w:t>Si dichiara, in relazione al presente atto, ai sensi dell’articolo 47 D.P.R. 445/2000 la non sussistenza di situazioni, anche potenziali di conflitto di interesse ai sensi dell’art. 6 bis della L. 241/90.</w:t>
          </w:r>
        </w:p>
        <w:p w:rsidR="00AD6DD0" w:rsidRPr="001558F9"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bookmarkStart w:id="0" w:name="_GoBack"/>
          <w:bookmarkEnd w:id="0"/>
        </w:p>
        <w:p w:rsidR="00AD6DD0" w:rsidRPr="0049568D" w:rsidRDefault="00AD6DD0" w:rsidP="00AD6DD0">
          <w:pPr>
            <w:pStyle w:val="Corpodeltesto3"/>
            <w:pBdr>
              <w:top w:val="none" w:sz="0" w:space="0" w:color="auto"/>
              <w:left w:val="none" w:sz="0" w:space="0" w:color="auto"/>
              <w:bottom w:val="none" w:sz="0" w:space="0" w:color="auto"/>
              <w:right w:val="none" w:sz="0" w:space="0" w:color="auto"/>
            </w:pBdr>
            <w:rPr>
              <w:rFonts w:ascii="Arial" w:hAnsi="Arial" w:cs="Arial"/>
            </w:rPr>
          </w:pPr>
          <w:r w:rsidRPr="0049568D">
            <w:rPr>
              <w:rFonts w:ascii="Arial" w:hAnsi="Arial" w:cs="Arial"/>
            </w:rPr>
            <w:lastRenderedPageBreak/>
            <w:t xml:space="preserve">Alla luce di quanto sopra emerso si propone al Dirigente della P.F. </w:t>
          </w:r>
          <w:r w:rsidR="003F0EAC">
            <w:rPr>
              <w:rFonts w:ascii="Arial" w:hAnsi="Arial" w:cs="Arial"/>
            </w:rPr>
            <w:t>Economia Ittica, Commercio e Tutela dei Consumatori</w:t>
          </w:r>
          <w:r w:rsidRPr="0049568D">
            <w:rPr>
              <w:rFonts w:ascii="Arial" w:hAnsi="Arial" w:cs="Arial"/>
            </w:rPr>
            <w:t xml:space="preserve"> l’adozione del presente atto.</w:t>
          </w:r>
        </w:p>
        <w:p w:rsidR="004572DC" w:rsidRDefault="004572DC" w:rsidP="004572DC">
          <w:pPr>
            <w:widowControl w:val="0"/>
            <w:tabs>
              <w:tab w:val="center" w:pos="5103"/>
            </w:tabs>
            <w:spacing w:after="0" w:line="240" w:lineRule="auto"/>
            <w:jc w:val="both"/>
            <w:rPr>
              <w:rFonts w:ascii="Arial" w:hAnsi="Arial" w:cs="Arial"/>
              <w:sz w:val="24"/>
              <w:szCs w:val="24"/>
            </w:rPr>
          </w:pPr>
        </w:p>
        <w:p w:rsidR="004572DC" w:rsidRPr="004B40B6" w:rsidRDefault="004572DC" w:rsidP="004572DC">
          <w:pPr>
            <w:pStyle w:val="firma"/>
            <w:rPr>
              <w:rFonts w:ascii="Helvetica" w:hAnsi="Helvetica"/>
            </w:rPr>
          </w:pPr>
          <w:r w:rsidRPr="004B40B6">
            <w:rPr>
              <w:rFonts w:ascii="Helvetica" w:hAnsi="Helvetica"/>
            </w:rPr>
            <w:t>Il responsabile del procedimento</w:t>
          </w:r>
        </w:p>
        <w:p w:rsidR="004572DC" w:rsidRDefault="004572DC" w:rsidP="004572DC">
          <w:pPr>
            <w:widowControl w:val="0"/>
            <w:spacing w:after="0" w:line="240" w:lineRule="auto"/>
            <w:ind w:left="5670"/>
            <w:jc w:val="center"/>
            <w:rPr>
              <w:rFonts w:ascii="Helvetica" w:eastAsia="Times New Roman" w:hAnsi="Helvetica" w:cs="Arial"/>
              <w:iCs/>
              <w:noProof w:val="0"/>
              <w:sz w:val="24"/>
              <w:szCs w:val="24"/>
            </w:rPr>
          </w:pPr>
          <w:r w:rsidRPr="004B40B6">
            <w:rPr>
              <w:rFonts w:ascii="Helvetica" w:eastAsia="Times New Roman" w:hAnsi="Helvetica" w:cs="Arial"/>
              <w:iCs/>
              <w:noProof w:val="0"/>
              <w:sz w:val="24"/>
              <w:szCs w:val="24"/>
            </w:rPr>
            <w:t xml:space="preserve">         (</w:t>
          </w:r>
          <w:r>
            <w:rPr>
              <w:rStyle w:val="indicazionifirmaCarattere"/>
              <w:rFonts w:ascii="Helvetica" w:eastAsiaTheme="minorHAnsi" w:hAnsi="Helvetica"/>
            </w:rPr>
            <w:t>Dott.ssa Nadia Luzietti</w:t>
          </w:r>
          <w:r w:rsidRPr="004B40B6">
            <w:rPr>
              <w:rFonts w:ascii="Helvetica" w:eastAsia="Times New Roman" w:hAnsi="Helvetica" w:cs="Arial"/>
              <w:iCs/>
              <w:noProof w:val="0"/>
              <w:sz w:val="24"/>
              <w:szCs w:val="24"/>
            </w:rPr>
            <w:t>)</w:t>
          </w:r>
        </w:p>
        <w:p w:rsidR="004572DC" w:rsidRDefault="004572DC" w:rsidP="004572DC">
          <w:pPr>
            <w:widowControl w:val="0"/>
            <w:spacing w:after="0" w:line="240" w:lineRule="auto"/>
            <w:ind w:left="5670"/>
            <w:jc w:val="center"/>
            <w:rPr>
              <w:rFonts w:ascii="Helvetica" w:eastAsia="Times New Roman" w:hAnsi="Helvetica" w:cs="Arial"/>
              <w:iCs/>
              <w:noProof w:val="0"/>
              <w:sz w:val="24"/>
              <w:szCs w:val="24"/>
            </w:rPr>
          </w:pPr>
        </w:p>
        <w:p w:rsidR="004572DC" w:rsidRPr="004B40B6" w:rsidRDefault="004572DC" w:rsidP="004572DC">
          <w:pPr>
            <w:widowControl w:val="0"/>
            <w:spacing w:after="0" w:line="240" w:lineRule="auto"/>
            <w:ind w:left="5670"/>
            <w:jc w:val="center"/>
            <w:rPr>
              <w:rFonts w:ascii="Helvetica" w:eastAsia="Times New Roman" w:hAnsi="Helvetica" w:cs="Arial"/>
              <w:iCs/>
              <w:noProof w:val="0"/>
              <w:sz w:val="24"/>
              <w:szCs w:val="24"/>
            </w:rPr>
          </w:pPr>
          <w:r>
            <w:rPr>
              <w:rFonts w:ascii="Helvetica" w:hAnsi="Helvetica" w:cs="Arial"/>
              <w:sz w:val="16"/>
              <w:szCs w:val="16"/>
            </w:rPr>
            <w:tab/>
          </w:r>
          <w:r w:rsidRPr="00B4196A">
            <w:rPr>
              <w:rFonts w:ascii="Helvetica" w:hAnsi="Helvetica" w:cs="Arial"/>
              <w:sz w:val="16"/>
              <w:szCs w:val="16"/>
            </w:rPr>
            <w:t>Documento informatico firmato digitalmente</w:t>
          </w:r>
        </w:p>
      </w:sdtContent>
    </w:sdt>
    <w:p w:rsidR="004572DC" w:rsidRPr="00B4196A" w:rsidRDefault="004572DC" w:rsidP="004572DC">
      <w:pPr>
        <w:autoSpaceDE w:val="0"/>
        <w:autoSpaceDN w:val="0"/>
        <w:adjustRightInd w:val="0"/>
        <w:spacing w:after="0"/>
        <w:ind w:left="5664" w:firstLine="708"/>
        <w:jc w:val="center"/>
        <w:rPr>
          <w:rFonts w:ascii="Helvetica" w:hAnsi="Helvetica" w:cs="Arial"/>
          <w:sz w:val="16"/>
          <w:szCs w:val="16"/>
        </w:rPr>
      </w:pPr>
    </w:p>
    <w:sdt>
      <w:sdtPr>
        <w:rPr>
          <w:rFonts w:ascii="Helvetica" w:eastAsiaTheme="minorHAnsi" w:hAnsi="Helvetica" w:cstheme="minorBidi"/>
          <w:b w:val="0"/>
          <w:bCs w:val="0"/>
          <w:noProof/>
          <w:sz w:val="24"/>
          <w:szCs w:val="24"/>
        </w:rPr>
        <w:alias w:val="ALLEGATI"/>
        <w:tag w:val="tag_allegati"/>
        <w:id w:val="-235316463"/>
        <w:placeholder>
          <w:docPart w:val="C2995C31F7834381BFD6485EB6F6177C"/>
        </w:placeholder>
      </w:sdtPr>
      <w:sdtEndPr>
        <w:rPr>
          <w:rFonts w:eastAsia="Times New Roman" w:cs="Arial"/>
          <w:b/>
          <w:bCs/>
          <w:noProof w:val="0"/>
        </w:rPr>
      </w:sdtEndPr>
      <w:sdtContent>
        <w:p w:rsidR="004572DC" w:rsidRDefault="004572DC" w:rsidP="004572DC">
          <w:pPr>
            <w:pStyle w:val="titolo4"/>
            <w:rPr>
              <w:rFonts w:ascii="Helvetica" w:hAnsi="Helvetica"/>
              <w:b w:val="0"/>
              <w:sz w:val="24"/>
              <w:szCs w:val="24"/>
            </w:rPr>
          </w:pPr>
          <w:r w:rsidRPr="004B40B6">
            <w:rPr>
              <w:rFonts w:ascii="Helvetica" w:hAnsi="Helvetica"/>
              <w:b w:val="0"/>
              <w:sz w:val="24"/>
              <w:szCs w:val="24"/>
            </w:rPr>
            <w:t>ALLEGATI</w:t>
          </w:r>
        </w:p>
        <w:p w:rsidR="004572DC" w:rsidRPr="004B40B6" w:rsidRDefault="004572DC" w:rsidP="004572DC">
          <w:pPr>
            <w:pStyle w:val="titolo4"/>
            <w:rPr>
              <w:rFonts w:ascii="Helvetica" w:hAnsi="Helvetica"/>
              <w:sz w:val="24"/>
              <w:szCs w:val="24"/>
            </w:rPr>
          </w:pPr>
          <w:r>
            <w:rPr>
              <w:rFonts w:ascii="Helvetica" w:hAnsi="Helvetica"/>
              <w:b w:val="0"/>
              <w:sz w:val="24"/>
              <w:szCs w:val="24"/>
            </w:rPr>
            <w:t>(</w:t>
          </w:r>
          <w:r w:rsidR="00AD6DD0" w:rsidRPr="00C21780">
            <w:rPr>
              <w:rFonts w:asciiTheme="minorHAnsi" w:hAnsiTheme="minorHAnsi" w:cstheme="minorHAnsi"/>
              <w:b w:val="0"/>
              <w:bCs w:val="0"/>
              <w:sz w:val="24"/>
              <w:szCs w:val="24"/>
            </w:rPr>
            <w:t>1 -2– 3 – 4 – 5 – 6 – 7 – 8 -9 -10</w:t>
          </w:r>
          <w:r>
            <w:rPr>
              <w:rFonts w:ascii="Helvetica" w:hAnsi="Helvetica"/>
              <w:b w:val="0"/>
              <w:sz w:val="24"/>
              <w:szCs w:val="24"/>
            </w:rPr>
            <w:t>)</w:t>
          </w:r>
        </w:p>
      </w:sdtContent>
    </w:sdt>
    <w:p w:rsidR="00F97F10" w:rsidRDefault="00F97F10"/>
    <w:sectPr w:rsidR="00F97F10" w:rsidSect="00781B02">
      <w:headerReference w:type="default" r:id="rId8"/>
      <w:footerReference w:type="default" r:id="rId9"/>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2B" w:rsidRDefault="0081172B">
      <w:pPr>
        <w:spacing w:after="0" w:line="240" w:lineRule="auto"/>
      </w:pPr>
      <w:r>
        <w:separator/>
      </w:r>
    </w:p>
  </w:endnote>
  <w:endnote w:type="continuationSeparator" w:id="0">
    <w:p w:rsidR="0081172B" w:rsidRDefault="0081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94233"/>
      <w:docPartObj>
        <w:docPartGallery w:val="Page Numbers (Bottom of Page)"/>
        <w:docPartUnique/>
      </w:docPartObj>
    </w:sdtPr>
    <w:sdtEndPr/>
    <w:sdtContent>
      <w:p w:rsidR="009702C0" w:rsidRDefault="0075795D">
        <w:pPr>
          <w:pStyle w:val="Pidipagina"/>
          <w:jc w:val="right"/>
        </w:pPr>
      </w:p>
      <w:p w:rsidR="009702C0" w:rsidRDefault="004572DC">
        <w:pPr>
          <w:pStyle w:val="Pidipagina"/>
          <w:jc w:val="right"/>
        </w:pPr>
        <w:r>
          <w:fldChar w:fldCharType="begin"/>
        </w:r>
        <w:r>
          <w:instrText>PAGE   \* MERGEFORMAT</w:instrText>
        </w:r>
        <w:r>
          <w:fldChar w:fldCharType="separate"/>
        </w:r>
        <w:r w:rsidR="0075795D">
          <w:t>4</w:t>
        </w:r>
        <w:r>
          <w:fldChar w:fldCharType="end"/>
        </w:r>
      </w:p>
    </w:sdtContent>
  </w:sdt>
  <w:p w:rsidR="009702C0" w:rsidRPr="009F6D8F" w:rsidRDefault="0075795D"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2B" w:rsidRDefault="0081172B">
      <w:pPr>
        <w:spacing w:after="0" w:line="240" w:lineRule="auto"/>
      </w:pPr>
      <w:r>
        <w:separator/>
      </w:r>
    </w:p>
  </w:footnote>
  <w:footnote w:type="continuationSeparator" w:id="0">
    <w:p w:rsidR="0081172B" w:rsidRDefault="0081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C0" w:rsidRDefault="004572DC"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07046EF5" wp14:editId="50214FEB">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A9A"/>
    <w:multiLevelType w:val="hybridMultilevel"/>
    <w:tmpl w:val="8174DE34"/>
    <w:lvl w:ilvl="0" w:tplc="04100001">
      <w:start w:val="1"/>
      <w:numFmt w:val="bullet"/>
      <w:lvlText w:val=""/>
      <w:lvlJc w:val="left"/>
      <w:pPr>
        <w:tabs>
          <w:tab w:val="num" w:pos="840"/>
        </w:tabs>
        <w:ind w:left="840" w:hanging="360"/>
      </w:pPr>
      <w:rPr>
        <w:rFonts w:ascii="Symbol" w:hAnsi="Symbol" w:hint="default"/>
      </w:rPr>
    </w:lvl>
    <w:lvl w:ilvl="1" w:tplc="0410000F">
      <w:start w:val="1"/>
      <w:numFmt w:val="decimal"/>
      <w:lvlText w:val="%2."/>
      <w:lvlJc w:val="left"/>
      <w:pPr>
        <w:tabs>
          <w:tab w:val="num" w:pos="1560"/>
        </w:tabs>
        <w:ind w:left="156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24A20635"/>
    <w:multiLevelType w:val="hybridMultilevel"/>
    <w:tmpl w:val="679E79A2"/>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BB32812"/>
    <w:multiLevelType w:val="hybridMultilevel"/>
    <w:tmpl w:val="E16806B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D6066DD"/>
    <w:multiLevelType w:val="hybridMultilevel"/>
    <w:tmpl w:val="E9949156"/>
    <w:lvl w:ilvl="0" w:tplc="861E993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285745"/>
    <w:multiLevelType w:val="hybridMultilevel"/>
    <w:tmpl w:val="9100583C"/>
    <w:lvl w:ilvl="0" w:tplc="8E083F6E">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F026AD"/>
    <w:multiLevelType w:val="hybridMultilevel"/>
    <w:tmpl w:val="E2428892"/>
    <w:lvl w:ilvl="0" w:tplc="BCB635B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B626C0"/>
    <w:multiLevelType w:val="hybridMultilevel"/>
    <w:tmpl w:val="86B8B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860C02"/>
    <w:multiLevelType w:val="hybridMultilevel"/>
    <w:tmpl w:val="12FA698A"/>
    <w:lvl w:ilvl="0" w:tplc="BCB635BE">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4D9A58B2"/>
    <w:multiLevelType w:val="hybridMultilevel"/>
    <w:tmpl w:val="ED8CDBDE"/>
    <w:lvl w:ilvl="0" w:tplc="861E993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566CDD"/>
    <w:multiLevelType w:val="hybridMultilevel"/>
    <w:tmpl w:val="34D09974"/>
    <w:lvl w:ilvl="0" w:tplc="861E993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0"/>
  </w:num>
  <w:num w:numId="5">
    <w:abstractNumId w:val="1"/>
  </w:num>
  <w:num w:numId="6">
    <w:abstractNumId w:val="5"/>
  </w:num>
  <w:num w:numId="7">
    <w:abstractNumId w:val="7"/>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DC"/>
    <w:rsid w:val="000566D6"/>
    <w:rsid w:val="00147B4A"/>
    <w:rsid w:val="001558F9"/>
    <w:rsid w:val="002507BF"/>
    <w:rsid w:val="003F0EAC"/>
    <w:rsid w:val="00426E2F"/>
    <w:rsid w:val="004572DC"/>
    <w:rsid w:val="005348E2"/>
    <w:rsid w:val="0075795D"/>
    <w:rsid w:val="00767173"/>
    <w:rsid w:val="007961A7"/>
    <w:rsid w:val="0081172B"/>
    <w:rsid w:val="00897160"/>
    <w:rsid w:val="009A3D5A"/>
    <w:rsid w:val="009B6007"/>
    <w:rsid w:val="00AD6DD0"/>
    <w:rsid w:val="00BF4026"/>
    <w:rsid w:val="00C27198"/>
    <w:rsid w:val="00E61268"/>
    <w:rsid w:val="00EB7DB2"/>
    <w:rsid w:val="00F34534"/>
    <w:rsid w:val="00F97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2FD6"/>
  <w15:chartTrackingRefBased/>
  <w15:docId w15:val="{62A590BE-12A6-47CF-A47E-EC9523DE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72DC"/>
    <w:pPr>
      <w:spacing w:after="200" w:line="276" w:lineRule="auto"/>
    </w:pPr>
    <w:rPr>
      <w:noProof/>
    </w:rPr>
  </w:style>
  <w:style w:type="paragraph" w:styleId="Titolo2">
    <w:name w:val="heading 2"/>
    <w:basedOn w:val="Normale"/>
    <w:next w:val="Normale"/>
    <w:link w:val="Titolo2Carattere"/>
    <w:uiPriority w:val="9"/>
    <w:semiHidden/>
    <w:unhideWhenUsed/>
    <w:qFormat/>
    <w:rsid w:val="004572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72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72DC"/>
    <w:rPr>
      <w:noProof/>
    </w:rPr>
  </w:style>
  <w:style w:type="paragraph" w:styleId="Pidipagina">
    <w:name w:val="footer"/>
    <w:basedOn w:val="Normale"/>
    <w:link w:val="PidipaginaCarattere"/>
    <w:uiPriority w:val="99"/>
    <w:unhideWhenUsed/>
    <w:rsid w:val="004572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72DC"/>
    <w:rPr>
      <w:noProof/>
    </w:rPr>
  </w:style>
  <w:style w:type="paragraph" w:customStyle="1" w:styleId="titolo4">
    <w:name w:val="titolo4"/>
    <w:basedOn w:val="Titolo2"/>
    <w:uiPriority w:val="99"/>
    <w:rsid w:val="004572DC"/>
    <w:pPr>
      <w:keepNext w:val="0"/>
      <w:keepLines w:val="0"/>
      <w:widowControl w:val="0"/>
      <w:spacing w:before="0" w:line="240" w:lineRule="auto"/>
      <w:jc w:val="center"/>
    </w:pPr>
    <w:rPr>
      <w:rFonts w:ascii="Arial" w:eastAsia="Times New Roman" w:hAnsi="Arial" w:cs="Arial"/>
      <w:b/>
      <w:bCs/>
      <w:noProof w:val="0"/>
      <w:color w:val="auto"/>
      <w:sz w:val="22"/>
      <w:szCs w:val="22"/>
    </w:rPr>
  </w:style>
  <w:style w:type="paragraph" w:styleId="Paragrafoelenco">
    <w:name w:val="List Paragraph"/>
    <w:basedOn w:val="Normale"/>
    <w:uiPriority w:val="34"/>
    <w:qFormat/>
    <w:rsid w:val="004572DC"/>
    <w:pPr>
      <w:ind w:left="720"/>
      <w:contextualSpacing/>
    </w:pPr>
  </w:style>
  <w:style w:type="paragraph" w:customStyle="1" w:styleId="firma">
    <w:name w:val="firma"/>
    <w:basedOn w:val="Normale"/>
    <w:link w:val="firmaCarattere"/>
    <w:qFormat/>
    <w:rsid w:val="004572DC"/>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4572DC"/>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4572DC"/>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4572DC"/>
    <w:rPr>
      <w:rFonts w:ascii="Arial" w:eastAsia="Times New Roman" w:hAnsi="Arial" w:cs="Arial"/>
      <w:i/>
      <w:iCs/>
      <w:sz w:val="24"/>
      <w:szCs w:val="24"/>
    </w:rPr>
  </w:style>
  <w:style w:type="paragraph" w:styleId="Corpodeltesto3">
    <w:name w:val="Body Text 3"/>
    <w:basedOn w:val="Normale"/>
    <w:link w:val="Corpodeltesto3Carattere"/>
    <w:uiPriority w:val="99"/>
    <w:rsid w:val="004572DC"/>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noProof w:val="0"/>
      <w:sz w:val="24"/>
      <w:szCs w:val="24"/>
    </w:rPr>
  </w:style>
  <w:style w:type="character" w:customStyle="1" w:styleId="Corpodeltesto3Carattere">
    <w:name w:val="Corpo del testo 3 Carattere"/>
    <w:basedOn w:val="Carpredefinitoparagrafo"/>
    <w:link w:val="Corpodeltesto3"/>
    <w:uiPriority w:val="99"/>
    <w:rsid w:val="004572DC"/>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
    <w:uiPriority w:val="9"/>
    <w:semiHidden/>
    <w:rsid w:val="004572DC"/>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ne.march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995C31F7834381BFD6485EB6F6177C"/>
        <w:category>
          <w:name w:val="Generale"/>
          <w:gallery w:val="placeholder"/>
        </w:category>
        <w:types>
          <w:type w:val="bbPlcHdr"/>
        </w:types>
        <w:behaviors>
          <w:behavior w:val="content"/>
        </w:behaviors>
        <w:guid w:val="{75C44CCB-10E5-4147-BE47-A0DF06D9FDA3}"/>
      </w:docPartPr>
      <w:docPartBody>
        <w:p w:rsidR="000C7281" w:rsidRDefault="00D23095" w:rsidP="00D23095">
          <w:pPr>
            <w:pStyle w:val="C2995C31F7834381BFD6485EB6F6177C"/>
          </w:pPr>
          <w:r w:rsidRPr="00BF380B">
            <w:rPr>
              <w:rStyle w:val="Testosegnaposto"/>
            </w:rPr>
            <w:t>Fare clic qui per immettere testo.</w:t>
          </w:r>
        </w:p>
      </w:docPartBody>
    </w:docPart>
    <w:docPart>
      <w:docPartPr>
        <w:name w:val="E85C5EB62B3B476F8D4C325ACA283EC3"/>
        <w:category>
          <w:name w:val="Generale"/>
          <w:gallery w:val="placeholder"/>
        </w:category>
        <w:types>
          <w:type w:val="bbPlcHdr"/>
        </w:types>
        <w:behaviors>
          <w:behavior w:val="content"/>
        </w:behaviors>
        <w:guid w:val="{7D87FDC6-A5CC-47F2-A9A9-7807747A3C94}"/>
      </w:docPartPr>
      <w:docPartBody>
        <w:p w:rsidR="000C7281" w:rsidRDefault="00D23095" w:rsidP="00D23095">
          <w:pPr>
            <w:pStyle w:val="E85C5EB62B3B476F8D4C325ACA283EC3"/>
          </w:pPr>
          <w:r w:rsidRPr="008D7C87">
            <w:rPr>
              <w:rStyle w:val="Testosegnaposto"/>
            </w:rPr>
            <w:t>Fare clic qui per immettere testo.</w:t>
          </w:r>
        </w:p>
      </w:docPartBody>
    </w:docPart>
    <w:docPart>
      <w:docPartPr>
        <w:name w:val="0E80B3D6A5B6456D984BCB28BD7CBC02"/>
        <w:category>
          <w:name w:val="Generale"/>
          <w:gallery w:val="placeholder"/>
        </w:category>
        <w:types>
          <w:type w:val="bbPlcHdr"/>
        </w:types>
        <w:behaviors>
          <w:behavior w:val="content"/>
        </w:behaviors>
        <w:guid w:val="{B879B4CD-B288-45E1-9226-C840418DBBA4}"/>
      </w:docPartPr>
      <w:docPartBody>
        <w:p w:rsidR="000C7281" w:rsidRDefault="00D23095" w:rsidP="00D23095">
          <w:pPr>
            <w:pStyle w:val="0E80B3D6A5B6456D984BCB28BD7CBC02"/>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95"/>
    <w:rsid w:val="000C7281"/>
    <w:rsid w:val="00131159"/>
    <w:rsid w:val="00751495"/>
    <w:rsid w:val="00CC5B93"/>
    <w:rsid w:val="00D23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23095"/>
    <w:rPr>
      <w:color w:val="808080"/>
    </w:rPr>
  </w:style>
  <w:style w:type="paragraph" w:customStyle="1" w:styleId="C2995C31F7834381BFD6485EB6F6177C">
    <w:name w:val="C2995C31F7834381BFD6485EB6F6177C"/>
    <w:rsid w:val="00D23095"/>
  </w:style>
  <w:style w:type="paragraph" w:customStyle="1" w:styleId="E85C5EB62B3B476F8D4C325ACA283EC3">
    <w:name w:val="E85C5EB62B3B476F8D4C325ACA283EC3"/>
    <w:rsid w:val="00D23095"/>
  </w:style>
  <w:style w:type="paragraph" w:customStyle="1" w:styleId="0E80B3D6A5B6456D984BCB28BD7CBC02">
    <w:name w:val="0E80B3D6A5B6456D984BCB28BD7CBC02"/>
    <w:rsid w:val="00D23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1032</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Nadia  Luzietti</cp:lastModifiedBy>
  <cp:revision>16</cp:revision>
  <dcterms:created xsi:type="dcterms:W3CDTF">2019-02-26T14:08:00Z</dcterms:created>
  <dcterms:modified xsi:type="dcterms:W3CDTF">2019-06-04T07:44:00Z</dcterms:modified>
</cp:coreProperties>
</file>